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98B" w14:textId="2B499CF4" w:rsidR="002B7B0F" w:rsidRDefault="00D871DB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 xml:space="preserve">Technological, social and economic </w:t>
      </w:r>
      <w:r w:rsidR="005412E3">
        <w:rPr>
          <w:bCs w:val="0"/>
          <w:color w:val="263B83"/>
          <w:sz w:val="44"/>
          <w:szCs w:val="44"/>
          <w:lang w:val="en-GB"/>
        </w:rPr>
        <w:t>changes and the impact on the food we eat</w:t>
      </w:r>
    </w:p>
    <w:p w14:paraId="7DD6B6C2" w14:textId="77777777" w:rsidR="002B7B0F" w:rsidRDefault="002B7B0F" w:rsidP="000607C7">
      <w:pPr>
        <w:pStyle w:val="FFLBodyText"/>
        <w:rPr>
          <w:b/>
          <w:bCs/>
          <w:color w:val="000000" w:themeColor="text1"/>
          <w:sz w:val="20"/>
          <w:szCs w:val="20"/>
        </w:rPr>
      </w:pPr>
    </w:p>
    <w:p w14:paraId="312E2477" w14:textId="6DB5B762" w:rsidR="002B7B0F" w:rsidRDefault="008938F9" w:rsidP="00534B6D">
      <w:pPr>
        <w:pStyle w:val="FFLBodyText"/>
        <w:numPr>
          <w:ilvl w:val="0"/>
          <w:numId w:val="18"/>
        </w:numPr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Today, we can buy food from a range of sources. Choose </w:t>
      </w:r>
      <w:r w:rsidR="00B9619C">
        <w:rPr>
          <w:bCs/>
          <w:color w:val="000000" w:themeColor="text1"/>
          <w:sz w:val="24"/>
          <w:szCs w:val="20"/>
        </w:rPr>
        <w:t>two</w:t>
      </w:r>
      <w:r>
        <w:rPr>
          <w:bCs/>
          <w:color w:val="000000" w:themeColor="text1"/>
          <w:sz w:val="24"/>
          <w:szCs w:val="20"/>
        </w:rPr>
        <w:t xml:space="preserve"> source</w:t>
      </w:r>
      <w:r w:rsidR="00B9619C">
        <w:rPr>
          <w:bCs/>
          <w:color w:val="000000" w:themeColor="text1"/>
          <w:sz w:val="24"/>
          <w:szCs w:val="20"/>
        </w:rPr>
        <w:t>s</w:t>
      </w:r>
      <w:r>
        <w:rPr>
          <w:bCs/>
          <w:color w:val="000000" w:themeColor="text1"/>
          <w:sz w:val="24"/>
          <w:szCs w:val="20"/>
        </w:rPr>
        <w:t xml:space="preserve"> that you or your family use and discuss the advantages and disadvantages.</w:t>
      </w:r>
    </w:p>
    <w:p w14:paraId="464CC93C" w14:textId="2248F6CE" w:rsidR="00582580" w:rsidRDefault="00582580" w:rsidP="00582580">
      <w:pPr>
        <w:pStyle w:val="FFLBodyText"/>
        <w:rPr>
          <w:bCs/>
          <w:color w:val="000000" w:themeColor="text1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3188"/>
        <w:gridCol w:w="3188"/>
      </w:tblGrid>
      <w:tr w:rsidR="00B9619C" w14:paraId="6851DAE7" w14:textId="77777777" w:rsidTr="00B9619C">
        <w:tc>
          <w:tcPr>
            <w:tcW w:w="3188" w:type="dxa"/>
            <w:shd w:val="clear" w:color="auto" w:fill="F2F2F2" w:themeFill="background1" w:themeFillShade="F2"/>
          </w:tcPr>
          <w:p w14:paraId="47CB86A5" w14:textId="2B4E7362" w:rsidR="00B9619C" w:rsidRDefault="00B9619C" w:rsidP="00582580">
            <w:pPr>
              <w:pStyle w:val="FFLBodyText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Source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65F941C7" w14:textId="4F1B97C6" w:rsidR="00B9619C" w:rsidRDefault="00B9619C" w:rsidP="00582580">
            <w:pPr>
              <w:pStyle w:val="FFLBodyText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Advantages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14:paraId="265D6754" w14:textId="7227A6DC" w:rsidR="00B9619C" w:rsidRDefault="00B9619C" w:rsidP="00582580">
            <w:pPr>
              <w:pStyle w:val="FFLBodyText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Disadvantages</w:t>
            </w:r>
          </w:p>
        </w:tc>
      </w:tr>
      <w:tr w:rsidR="00B9619C" w14:paraId="3384F4C7" w14:textId="77777777" w:rsidTr="00B9619C">
        <w:tc>
          <w:tcPr>
            <w:tcW w:w="3188" w:type="dxa"/>
          </w:tcPr>
          <w:p w14:paraId="368DD08C" w14:textId="77777777" w:rsidR="00B9619C" w:rsidRDefault="00B9619C" w:rsidP="00582580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  <w:p w14:paraId="2747C482" w14:textId="7312E2A5" w:rsidR="00B9619C" w:rsidRDefault="00B9619C" w:rsidP="00582580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88" w:type="dxa"/>
          </w:tcPr>
          <w:p w14:paraId="074A7AFC" w14:textId="77777777" w:rsidR="00B9619C" w:rsidRDefault="00B9619C" w:rsidP="00582580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88" w:type="dxa"/>
          </w:tcPr>
          <w:p w14:paraId="4F5CBB29" w14:textId="77777777" w:rsidR="00B9619C" w:rsidRDefault="00B9619C" w:rsidP="00582580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</w:tc>
      </w:tr>
      <w:tr w:rsidR="00B9619C" w14:paraId="50101E04" w14:textId="77777777" w:rsidTr="00B9619C">
        <w:tc>
          <w:tcPr>
            <w:tcW w:w="3188" w:type="dxa"/>
          </w:tcPr>
          <w:p w14:paraId="2A5EABC2" w14:textId="77777777" w:rsidR="00B9619C" w:rsidRDefault="00B9619C" w:rsidP="00582580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  <w:p w14:paraId="0EAF4AD1" w14:textId="6C9BA6E6" w:rsidR="00B9619C" w:rsidRDefault="00B9619C" w:rsidP="00582580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88" w:type="dxa"/>
          </w:tcPr>
          <w:p w14:paraId="75D5E334" w14:textId="77777777" w:rsidR="00B9619C" w:rsidRDefault="00B9619C" w:rsidP="00582580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88" w:type="dxa"/>
          </w:tcPr>
          <w:p w14:paraId="297A3355" w14:textId="77777777" w:rsidR="00B9619C" w:rsidRDefault="00B9619C" w:rsidP="00582580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</w:tc>
      </w:tr>
    </w:tbl>
    <w:p w14:paraId="4A211C82" w14:textId="33F0EA9E" w:rsidR="001220B7" w:rsidRDefault="001220B7" w:rsidP="001220B7">
      <w:pPr>
        <w:pStyle w:val="FFLBodyText"/>
        <w:rPr>
          <w:bCs/>
          <w:color w:val="000000" w:themeColor="text1"/>
          <w:sz w:val="24"/>
          <w:szCs w:val="20"/>
        </w:rPr>
      </w:pPr>
    </w:p>
    <w:p w14:paraId="6C706450" w14:textId="725A3EDC" w:rsidR="001220B7" w:rsidRDefault="008938F9" w:rsidP="00B9619C">
      <w:pPr>
        <w:pStyle w:val="FFLBodyText"/>
        <w:numPr>
          <w:ilvl w:val="0"/>
          <w:numId w:val="18"/>
        </w:numPr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Explain how one social and </w:t>
      </w:r>
      <w:r w:rsidR="00287AB5">
        <w:rPr>
          <w:bCs/>
          <w:color w:val="000000" w:themeColor="text1"/>
          <w:sz w:val="24"/>
          <w:szCs w:val="20"/>
        </w:rPr>
        <w:t xml:space="preserve">one </w:t>
      </w:r>
      <w:r>
        <w:rPr>
          <w:bCs/>
          <w:color w:val="000000" w:themeColor="text1"/>
          <w:sz w:val="24"/>
          <w:szCs w:val="20"/>
        </w:rPr>
        <w:t>economic change h</w:t>
      </w:r>
      <w:r w:rsidR="00287AB5">
        <w:rPr>
          <w:bCs/>
          <w:color w:val="000000" w:themeColor="text1"/>
          <w:sz w:val="24"/>
          <w:szCs w:val="20"/>
        </w:rPr>
        <w:t xml:space="preserve">as had an impact on the food we </w:t>
      </w:r>
      <w:r>
        <w:rPr>
          <w:bCs/>
          <w:color w:val="000000" w:themeColor="text1"/>
          <w:sz w:val="24"/>
          <w:szCs w:val="20"/>
        </w:rPr>
        <w:t>prepare, cook and eat.</w:t>
      </w:r>
    </w:p>
    <w:p w14:paraId="3528F7CB" w14:textId="74F4D618" w:rsidR="008879B8" w:rsidRDefault="008879B8" w:rsidP="008879B8">
      <w:pPr>
        <w:pStyle w:val="FFLBodyText"/>
        <w:rPr>
          <w:bCs/>
          <w:color w:val="000000" w:themeColor="text1"/>
          <w:sz w:val="24"/>
          <w:szCs w:val="20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6662"/>
      </w:tblGrid>
      <w:tr w:rsidR="00287AB5" w14:paraId="13481E46" w14:textId="77777777" w:rsidTr="00287AB5">
        <w:tc>
          <w:tcPr>
            <w:tcW w:w="1559" w:type="dxa"/>
          </w:tcPr>
          <w:p w14:paraId="2D4DF4B5" w14:textId="0B1FBD75" w:rsidR="00287AB5" w:rsidRDefault="00287AB5" w:rsidP="00287AB5">
            <w:pPr>
              <w:pStyle w:val="FFLBodyText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Social change</w:t>
            </w:r>
          </w:p>
        </w:tc>
        <w:tc>
          <w:tcPr>
            <w:tcW w:w="6662" w:type="dxa"/>
          </w:tcPr>
          <w:p w14:paraId="6AD2E971" w14:textId="77777777" w:rsidR="00287AB5" w:rsidRDefault="00287AB5" w:rsidP="008879B8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  <w:p w14:paraId="44893590" w14:textId="77777777" w:rsidR="00287AB5" w:rsidRDefault="00287AB5" w:rsidP="008879B8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  <w:p w14:paraId="558867E0" w14:textId="5FDA8C35" w:rsidR="00287AB5" w:rsidRDefault="00287AB5" w:rsidP="008879B8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  <w:p w14:paraId="5E41AD9C" w14:textId="77777777" w:rsidR="00287AB5" w:rsidRDefault="00287AB5" w:rsidP="008879B8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  <w:p w14:paraId="22B19FB1" w14:textId="60F5ECC0" w:rsidR="00287AB5" w:rsidRDefault="00287AB5" w:rsidP="008879B8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</w:tc>
      </w:tr>
      <w:tr w:rsidR="00287AB5" w14:paraId="6255AE1F" w14:textId="77777777" w:rsidTr="00287AB5">
        <w:tc>
          <w:tcPr>
            <w:tcW w:w="1559" w:type="dxa"/>
          </w:tcPr>
          <w:p w14:paraId="50BE1628" w14:textId="4DB51F2F" w:rsidR="00287AB5" w:rsidRDefault="00287AB5" w:rsidP="008879B8">
            <w:pPr>
              <w:pStyle w:val="FFLBodyText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Economic change</w:t>
            </w:r>
          </w:p>
        </w:tc>
        <w:tc>
          <w:tcPr>
            <w:tcW w:w="6662" w:type="dxa"/>
          </w:tcPr>
          <w:p w14:paraId="57F63495" w14:textId="77777777" w:rsidR="00287AB5" w:rsidRDefault="00287AB5" w:rsidP="008879B8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  <w:p w14:paraId="494C9641" w14:textId="77777777" w:rsidR="00287AB5" w:rsidRDefault="00287AB5" w:rsidP="008879B8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  <w:p w14:paraId="288C768C" w14:textId="6FB780B5" w:rsidR="00287AB5" w:rsidRDefault="00287AB5" w:rsidP="008879B8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  <w:p w14:paraId="6DD19277" w14:textId="77777777" w:rsidR="00287AB5" w:rsidRDefault="00287AB5" w:rsidP="008879B8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  <w:p w14:paraId="2764D540" w14:textId="52BFF0FA" w:rsidR="00287AB5" w:rsidRDefault="00287AB5" w:rsidP="008879B8">
            <w:pPr>
              <w:pStyle w:val="FFLBodyText"/>
              <w:rPr>
                <w:bCs/>
                <w:color w:val="000000" w:themeColor="text1"/>
                <w:sz w:val="24"/>
              </w:rPr>
            </w:pPr>
          </w:p>
        </w:tc>
      </w:tr>
    </w:tbl>
    <w:p w14:paraId="0890C538" w14:textId="4BB6B523" w:rsidR="00D871DB" w:rsidRDefault="00D871DB" w:rsidP="008879B8">
      <w:pPr>
        <w:pStyle w:val="FFLBodyText"/>
        <w:rPr>
          <w:bCs/>
          <w:color w:val="000000" w:themeColor="text1"/>
          <w:sz w:val="24"/>
          <w:szCs w:val="20"/>
        </w:rPr>
      </w:pPr>
    </w:p>
    <w:p w14:paraId="2093B2A0" w14:textId="3B29F99A" w:rsidR="00D871DB" w:rsidRDefault="00D871DB" w:rsidP="008879B8">
      <w:pPr>
        <w:pStyle w:val="FFLBodyText"/>
        <w:rPr>
          <w:bCs/>
          <w:color w:val="000000" w:themeColor="text1"/>
          <w:sz w:val="24"/>
          <w:szCs w:val="20"/>
        </w:rPr>
      </w:pPr>
    </w:p>
    <w:p w14:paraId="718950CE" w14:textId="201174B4" w:rsidR="008879B8" w:rsidRDefault="008879B8" w:rsidP="008879B8">
      <w:pPr>
        <w:pStyle w:val="FFLBodyText"/>
        <w:rPr>
          <w:bCs/>
          <w:color w:val="000000" w:themeColor="text1"/>
          <w:sz w:val="24"/>
          <w:szCs w:val="20"/>
        </w:rPr>
      </w:pPr>
    </w:p>
    <w:p w14:paraId="0B218D95" w14:textId="3991BD34" w:rsidR="008879B8" w:rsidRDefault="00D871DB" w:rsidP="008879B8">
      <w:pPr>
        <w:pStyle w:val="FFLBodyText"/>
        <w:numPr>
          <w:ilvl w:val="0"/>
          <w:numId w:val="18"/>
        </w:numPr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Using examples, explain the impact of technological, social and economic changes on the food we buy, prepare, cook and eat. </w:t>
      </w:r>
    </w:p>
    <w:p w14:paraId="1D5CA98D" w14:textId="4A375EA4" w:rsidR="00D871DB" w:rsidRDefault="00D871DB" w:rsidP="00582580">
      <w:pPr>
        <w:pStyle w:val="FFLBodyText"/>
        <w:rPr>
          <w:bCs/>
          <w:color w:val="000000" w:themeColor="text1"/>
          <w:sz w:val="24"/>
          <w:szCs w:val="20"/>
        </w:rPr>
      </w:pPr>
    </w:p>
    <w:p w14:paraId="754F60E5" w14:textId="77777777" w:rsidR="00582580" w:rsidRPr="00582580" w:rsidRDefault="00582580" w:rsidP="00582580">
      <w:pPr>
        <w:rPr>
          <w:rFonts w:ascii="Arial" w:hAnsi="Arial" w:cs="Arial"/>
        </w:rPr>
      </w:pPr>
      <w:r w:rsidRPr="00582580">
        <w:rPr>
          <w:rFonts w:ascii="Arial" w:hAnsi="Arial" w:cs="Arial"/>
        </w:rPr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</w:p>
    <w:p w14:paraId="20A04602" w14:textId="3EA295DD" w:rsidR="008879B8" w:rsidRDefault="00582580" w:rsidP="008879B8">
      <w:pPr>
        <w:rPr>
          <w:rFonts w:ascii="Arial" w:hAnsi="Arial" w:cs="Arial"/>
        </w:rPr>
      </w:pPr>
      <w:r w:rsidRPr="00582580">
        <w:rPr>
          <w:rFonts w:ascii="Arial" w:hAnsi="Arial" w:cs="Arial"/>
        </w:rPr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</w:p>
    <w:sectPr w:rsidR="008879B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332B7D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258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9A82EF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AEA139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56B94" w:rsidRPr="00556B9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AEA139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56B94" w:rsidRPr="00556B9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9619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03537"/>
    <w:multiLevelType w:val="hybridMultilevel"/>
    <w:tmpl w:val="EBD4ABC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8FA0E28"/>
    <w:multiLevelType w:val="hybridMultilevel"/>
    <w:tmpl w:val="A12EF0B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853E17"/>
    <w:multiLevelType w:val="hybridMultilevel"/>
    <w:tmpl w:val="6988FA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0601"/>
    <w:multiLevelType w:val="hybridMultilevel"/>
    <w:tmpl w:val="2EE69E2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E74143"/>
    <w:multiLevelType w:val="hybridMultilevel"/>
    <w:tmpl w:val="E9C4881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17E23"/>
    <w:multiLevelType w:val="hybridMultilevel"/>
    <w:tmpl w:val="347C02C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9C664B"/>
    <w:multiLevelType w:val="hybridMultilevel"/>
    <w:tmpl w:val="813EAC8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2C10B6"/>
    <w:multiLevelType w:val="hybridMultilevel"/>
    <w:tmpl w:val="797E73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6D8"/>
    <w:multiLevelType w:val="hybridMultilevel"/>
    <w:tmpl w:val="7ED895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5D10C22"/>
    <w:multiLevelType w:val="hybridMultilevel"/>
    <w:tmpl w:val="49DE54A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B17D2"/>
    <w:multiLevelType w:val="hybridMultilevel"/>
    <w:tmpl w:val="36E41CB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53C"/>
    <w:multiLevelType w:val="hybridMultilevel"/>
    <w:tmpl w:val="30C8B3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11135"/>
    <w:multiLevelType w:val="hybridMultilevel"/>
    <w:tmpl w:val="C2A27D1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C4499"/>
    <w:multiLevelType w:val="hybridMultilevel"/>
    <w:tmpl w:val="F3AEEBA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D87E65"/>
    <w:multiLevelType w:val="hybridMultilevel"/>
    <w:tmpl w:val="5898134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F24E8"/>
    <w:multiLevelType w:val="hybridMultilevel"/>
    <w:tmpl w:val="B8D0B8C2"/>
    <w:lvl w:ilvl="0" w:tplc="BCD4C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D493A"/>
    <w:multiLevelType w:val="hybridMultilevel"/>
    <w:tmpl w:val="174C2B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8648554">
    <w:abstractNumId w:val="28"/>
  </w:num>
  <w:num w:numId="2" w16cid:durableId="2103404844">
    <w:abstractNumId w:val="24"/>
  </w:num>
  <w:num w:numId="3" w16cid:durableId="200628796">
    <w:abstractNumId w:val="14"/>
  </w:num>
  <w:num w:numId="4" w16cid:durableId="1784035773">
    <w:abstractNumId w:val="0"/>
  </w:num>
  <w:num w:numId="5" w16cid:durableId="968970353">
    <w:abstractNumId w:val="1"/>
  </w:num>
  <w:num w:numId="6" w16cid:durableId="1306007107">
    <w:abstractNumId w:val="2"/>
  </w:num>
  <w:num w:numId="7" w16cid:durableId="1337725535">
    <w:abstractNumId w:val="3"/>
  </w:num>
  <w:num w:numId="8" w16cid:durableId="1475247604">
    <w:abstractNumId w:val="4"/>
  </w:num>
  <w:num w:numId="9" w16cid:durableId="1217163511">
    <w:abstractNumId w:val="9"/>
  </w:num>
  <w:num w:numId="10" w16cid:durableId="563687036">
    <w:abstractNumId w:val="5"/>
  </w:num>
  <w:num w:numId="11" w16cid:durableId="2039114749">
    <w:abstractNumId w:val="6"/>
  </w:num>
  <w:num w:numId="12" w16cid:durableId="1477069899">
    <w:abstractNumId w:val="7"/>
  </w:num>
  <w:num w:numId="13" w16cid:durableId="1411268765">
    <w:abstractNumId w:val="8"/>
  </w:num>
  <w:num w:numId="14" w16cid:durableId="514806443">
    <w:abstractNumId w:val="10"/>
  </w:num>
  <w:num w:numId="15" w16cid:durableId="849414015">
    <w:abstractNumId w:val="23"/>
  </w:num>
  <w:num w:numId="16" w16cid:durableId="448933137">
    <w:abstractNumId w:val="15"/>
  </w:num>
  <w:num w:numId="17" w16cid:durableId="1924486404">
    <w:abstractNumId w:val="17"/>
  </w:num>
  <w:num w:numId="18" w16cid:durableId="473449892">
    <w:abstractNumId w:val="29"/>
  </w:num>
  <w:num w:numId="19" w16cid:durableId="164050359">
    <w:abstractNumId w:val="11"/>
  </w:num>
  <w:num w:numId="20" w16cid:durableId="940650368">
    <w:abstractNumId w:val="16"/>
  </w:num>
  <w:num w:numId="21" w16cid:durableId="1071002157">
    <w:abstractNumId w:val="26"/>
  </w:num>
  <w:num w:numId="22" w16cid:durableId="18119081">
    <w:abstractNumId w:val="30"/>
  </w:num>
  <w:num w:numId="23" w16cid:durableId="618682550">
    <w:abstractNumId w:val="18"/>
  </w:num>
  <w:num w:numId="24" w16cid:durableId="1771928477">
    <w:abstractNumId w:val="20"/>
  </w:num>
  <w:num w:numId="25" w16cid:durableId="1422095473">
    <w:abstractNumId w:val="19"/>
  </w:num>
  <w:num w:numId="26" w16cid:durableId="1912344836">
    <w:abstractNumId w:val="12"/>
  </w:num>
  <w:num w:numId="27" w16cid:durableId="146168687">
    <w:abstractNumId w:val="27"/>
  </w:num>
  <w:num w:numId="28" w16cid:durableId="625158998">
    <w:abstractNumId w:val="22"/>
  </w:num>
  <w:num w:numId="29" w16cid:durableId="352996145">
    <w:abstractNumId w:val="13"/>
  </w:num>
  <w:num w:numId="30" w16cid:durableId="32118369">
    <w:abstractNumId w:val="25"/>
  </w:num>
  <w:num w:numId="31" w16cid:durableId="6640147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220B7"/>
    <w:rsid w:val="00173E4C"/>
    <w:rsid w:val="00190FAE"/>
    <w:rsid w:val="001C145D"/>
    <w:rsid w:val="001D7B2A"/>
    <w:rsid w:val="00207670"/>
    <w:rsid w:val="0023298F"/>
    <w:rsid w:val="00287AB5"/>
    <w:rsid w:val="002B7B0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34B6D"/>
    <w:rsid w:val="005412E3"/>
    <w:rsid w:val="00556B94"/>
    <w:rsid w:val="00582580"/>
    <w:rsid w:val="005B23EC"/>
    <w:rsid w:val="005E1380"/>
    <w:rsid w:val="00603780"/>
    <w:rsid w:val="00674669"/>
    <w:rsid w:val="00740BD7"/>
    <w:rsid w:val="0075606F"/>
    <w:rsid w:val="00764FD2"/>
    <w:rsid w:val="007A64E1"/>
    <w:rsid w:val="007B0844"/>
    <w:rsid w:val="00852667"/>
    <w:rsid w:val="00862629"/>
    <w:rsid w:val="008879B8"/>
    <w:rsid w:val="008938F9"/>
    <w:rsid w:val="008E5AC7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9619C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871DB"/>
    <w:rsid w:val="00DC401F"/>
    <w:rsid w:val="00E03FCF"/>
    <w:rsid w:val="00E16E32"/>
    <w:rsid w:val="00EE32BB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EA85B661-2C27-40EF-93E8-433A5AB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2B7B0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13319C-80E6-4371-B022-59E6D9F10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EA86A-1F32-4247-8ECD-1AB215F4E391}"/>
</file>

<file path=customXml/itemProps3.xml><?xml version="1.0" encoding="utf-8"?>
<ds:datastoreItem xmlns:ds="http://schemas.openxmlformats.org/officeDocument/2006/customXml" ds:itemID="{A23E59FC-DA23-4B7C-8715-454B285A9AEB}"/>
</file>

<file path=customXml/itemProps4.xml><?xml version="1.0" encoding="utf-8"?>
<ds:datastoreItem xmlns:ds="http://schemas.openxmlformats.org/officeDocument/2006/customXml" ds:itemID="{5176F9D7-748F-4137-B0EB-07E1F7079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2019-07-03T15:47:00Z</dcterms:created>
  <dcterms:modified xsi:type="dcterms:W3CDTF">2024-02-05T09:29:00Z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