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5230" w14:textId="7EE2585F" w:rsidR="00AD7B4A" w:rsidRPr="000D4EE3" w:rsidRDefault="0070781C" w:rsidP="00E60BD8">
      <w:pPr>
        <w:pStyle w:val="Heading1"/>
        <w:ind w:left="-142"/>
        <w:rPr>
          <w:rFonts w:ascii="Constantia" w:hAnsi="Constantia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8CAA94C" wp14:editId="785A17CF">
            <wp:simplePos x="0" y="0"/>
            <wp:positionH relativeFrom="column">
              <wp:posOffset>7529830</wp:posOffset>
            </wp:positionH>
            <wp:positionV relativeFrom="paragraph">
              <wp:posOffset>77230</wp:posOffset>
            </wp:positionV>
            <wp:extent cx="1900681" cy="593963"/>
            <wp:effectExtent l="0" t="0" r="4445" b="0"/>
            <wp:wrapNone/>
            <wp:docPr id="150426959" name="Picture 150426959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681" cy="593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 w:rsidR="00E60BD8">
        <w:t xml:space="preserve"> </w:t>
      </w:r>
      <w:r w:rsidR="00810746" w:rsidRPr="000D4EE3">
        <w:rPr>
          <w:sz w:val="40"/>
          <w:szCs w:val="40"/>
        </w:rPr>
        <w:t>Teaching Primary Food and Nutrition</w:t>
      </w:r>
      <w:r w:rsidR="00FB47C4" w:rsidRPr="000D4EE3">
        <w:rPr>
          <w:sz w:val="40"/>
          <w:szCs w:val="40"/>
        </w:rPr>
        <w:t xml:space="preserve"> (TPFN)</w:t>
      </w:r>
      <w:r w:rsidR="00A10685" w:rsidRPr="000D4EE3">
        <w:rPr>
          <w:sz w:val="40"/>
          <w:szCs w:val="40"/>
        </w:rPr>
        <w:t xml:space="preserve"> INSET package</w:t>
      </w:r>
    </w:p>
    <w:p w14:paraId="5A7B0D50" w14:textId="1F8678CE" w:rsidR="00A10685" w:rsidRDefault="0084384D" w:rsidP="00AE4CFC">
      <w:pPr>
        <w:pStyle w:val="Heading2"/>
        <w:rPr>
          <w:szCs w:val="36"/>
        </w:rPr>
      </w:pPr>
      <w:r>
        <w:rPr>
          <w:szCs w:val="36"/>
        </w:rPr>
        <w:t>Resources to support</w:t>
      </w:r>
      <w:r w:rsidR="00520C06" w:rsidRPr="00520C06">
        <w:rPr>
          <w:noProof/>
          <w:lang w:eastAsia="en-GB"/>
        </w:rPr>
        <w:t xml:space="preserve"> </w:t>
      </w:r>
    </w:p>
    <w:p w14:paraId="2A3AD3EB" w14:textId="77777777" w:rsidR="00A10685" w:rsidRDefault="00A10685" w:rsidP="00AE4CFC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</w:p>
    <w:p w14:paraId="4110BCA8" w14:textId="0D4F973A" w:rsidR="00BA5DE8" w:rsidRPr="000918E8" w:rsidRDefault="00C30C22" w:rsidP="00AE4CFC">
      <w:pPr>
        <w:pStyle w:val="Heading2"/>
        <w:rPr>
          <w:bCs/>
          <w:sz w:val="22"/>
          <w:szCs w:val="22"/>
        </w:rPr>
      </w:pPr>
      <w:r w:rsidRPr="000918E8">
        <w:rPr>
          <w:rFonts w:ascii="Arial" w:hAnsi="Arial" w:cs="Arial"/>
          <w:bCs/>
          <w:color w:val="auto"/>
          <w:sz w:val="22"/>
          <w:szCs w:val="22"/>
        </w:rPr>
        <w:t>W</w:t>
      </w:r>
      <w:r w:rsidR="00FB47C4" w:rsidRPr="000918E8">
        <w:rPr>
          <w:rFonts w:ascii="Arial" w:hAnsi="Arial" w:cs="Arial"/>
          <w:bCs/>
          <w:color w:val="auto"/>
          <w:sz w:val="22"/>
          <w:szCs w:val="22"/>
        </w:rPr>
        <w:t xml:space="preserve">e have </w:t>
      </w:r>
      <w:r w:rsidR="00FD55B3" w:rsidRPr="000918E8">
        <w:rPr>
          <w:rFonts w:ascii="Arial" w:hAnsi="Arial" w:cs="Arial"/>
          <w:bCs/>
          <w:color w:val="auto"/>
          <w:sz w:val="22"/>
          <w:szCs w:val="22"/>
        </w:rPr>
        <w:t xml:space="preserve">put together </w:t>
      </w:r>
      <w:r w:rsidR="00CD454B" w:rsidRPr="000918E8">
        <w:rPr>
          <w:rFonts w:ascii="Arial" w:hAnsi="Arial" w:cs="Arial"/>
          <w:bCs/>
          <w:color w:val="auto"/>
          <w:sz w:val="22"/>
          <w:szCs w:val="22"/>
        </w:rPr>
        <w:t>a list of</w:t>
      </w:r>
      <w:r w:rsidR="00FD55B3" w:rsidRPr="000918E8">
        <w:rPr>
          <w:rFonts w:ascii="Arial" w:hAnsi="Arial" w:cs="Arial"/>
          <w:bCs/>
          <w:color w:val="auto"/>
          <w:sz w:val="22"/>
          <w:szCs w:val="22"/>
        </w:rPr>
        <w:t xml:space="preserve"> useful resources that support </w:t>
      </w:r>
      <w:r w:rsidRPr="000918E8">
        <w:rPr>
          <w:rFonts w:ascii="Arial" w:hAnsi="Arial" w:cs="Arial"/>
          <w:bCs/>
          <w:color w:val="auto"/>
          <w:sz w:val="22"/>
          <w:szCs w:val="22"/>
        </w:rPr>
        <w:t xml:space="preserve">the statements </w:t>
      </w:r>
      <w:r w:rsidR="006A6242">
        <w:rPr>
          <w:rFonts w:ascii="Arial" w:hAnsi="Arial" w:cs="Arial"/>
          <w:bCs/>
          <w:color w:val="auto"/>
          <w:sz w:val="22"/>
          <w:szCs w:val="22"/>
        </w:rPr>
        <w:t>from</w:t>
      </w:r>
      <w:r w:rsidRPr="000918E8">
        <w:rPr>
          <w:rFonts w:ascii="Arial" w:hAnsi="Arial" w:cs="Arial"/>
          <w:bCs/>
          <w:color w:val="auto"/>
          <w:sz w:val="22"/>
          <w:szCs w:val="22"/>
        </w:rPr>
        <w:t xml:space="preserve"> the </w:t>
      </w:r>
      <w:r w:rsidRPr="000918E8">
        <w:rPr>
          <w:rFonts w:ascii="Arial" w:hAnsi="Arial" w:cs="Arial"/>
          <w:bCs/>
          <w:i/>
          <w:iCs/>
          <w:color w:val="auto"/>
          <w:sz w:val="22"/>
          <w:szCs w:val="22"/>
        </w:rPr>
        <w:t>Food and nutrition experience audit</w:t>
      </w:r>
      <w:r w:rsidR="00F72C07" w:rsidRPr="000918E8">
        <w:rPr>
          <w:rFonts w:ascii="Arial" w:hAnsi="Arial" w:cs="Arial"/>
          <w:bCs/>
          <w:i/>
          <w:iCs/>
          <w:color w:val="auto"/>
          <w:sz w:val="22"/>
          <w:szCs w:val="22"/>
        </w:rPr>
        <w:t xml:space="preserve">. </w:t>
      </w:r>
      <w:proofErr w:type="gramStart"/>
      <w:r w:rsidR="00F72C07" w:rsidRPr="000918E8">
        <w:rPr>
          <w:rFonts w:ascii="Arial" w:hAnsi="Arial" w:cs="Arial"/>
          <w:bCs/>
          <w:color w:val="auto"/>
          <w:sz w:val="22"/>
          <w:szCs w:val="22"/>
        </w:rPr>
        <w:t>Take a look</w:t>
      </w:r>
      <w:proofErr w:type="gramEnd"/>
      <w:r w:rsidR="00F72C07" w:rsidRPr="000918E8">
        <w:rPr>
          <w:rFonts w:ascii="Arial" w:hAnsi="Arial" w:cs="Arial"/>
          <w:bCs/>
          <w:color w:val="auto"/>
          <w:sz w:val="22"/>
          <w:szCs w:val="22"/>
        </w:rPr>
        <w:t xml:space="preserve"> at the </w:t>
      </w:r>
      <w:r w:rsidR="00CD454B" w:rsidRPr="000918E8">
        <w:rPr>
          <w:rFonts w:ascii="Arial" w:hAnsi="Arial" w:cs="Arial"/>
          <w:bCs/>
          <w:color w:val="auto"/>
          <w:sz w:val="22"/>
          <w:szCs w:val="22"/>
        </w:rPr>
        <w:t xml:space="preserve">resources and </w:t>
      </w:r>
      <w:r w:rsidR="00733E46" w:rsidRPr="000918E8">
        <w:rPr>
          <w:rFonts w:ascii="Arial" w:hAnsi="Arial" w:cs="Arial"/>
          <w:bCs/>
          <w:color w:val="auto"/>
          <w:sz w:val="22"/>
          <w:szCs w:val="22"/>
        </w:rPr>
        <w:t xml:space="preserve">consider how they could support you further in developing your </w:t>
      </w:r>
      <w:r w:rsidR="00477F40" w:rsidRPr="000918E8">
        <w:rPr>
          <w:rFonts w:ascii="Arial" w:hAnsi="Arial" w:cs="Arial"/>
          <w:bCs/>
          <w:color w:val="auto"/>
          <w:sz w:val="22"/>
          <w:szCs w:val="22"/>
        </w:rPr>
        <w:t>food and nutrition</w:t>
      </w:r>
      <w:r w:rsidR="00267224">
        <w:rPr>
          <w:rFonts w:ascii="Arial" w:hAnsi="Arial" w:cs="Arial"/>
          <w:bCs/>
          <w:color w:val="auto"/>
          <w:sz w:val="22"/>
          <w:szCs w:val="22"/>
        </w:rPr>
        <w:t xml:space="preserve"> teaching. </w:t>
      </w:r>
      <w:r w:rsidR="00810746" w:rsidRPr="000918E8">
        <w:rPr>
          <w:rFonts w:cs="Arial"/>
          <w:bCs/>
          <w:sz w:val="22"/>
          <w:szCs w:val="22"/>
        </w:rPr>
        <w:br/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988"/>
        <w:gridCol w:w="4961"/>
        <w:gridCol w:w="8647"/>
      </w:tblGrid>
      <w:tr w:rsidR="000918E8" w14:paraId="6C530B93" w14:textId="77777777" w:rsidTr="00E11D8B">
        <w:trPr>
          <w:trHeight w:val="423"/>
        </w:trPr>
        <w:tc>
          <w:tcPr>
            <w:tcW w:w="5949" w:type="dxa"/>
            <w:gridSpan w:val="2"/>
            <w:shd w:val="clear" w:color="auto" w:fill="DCEFDD" w:themeFill="accent1" w:themeFillTint="33"/>
          </w:tcPr>
          <w:p w14:paraId="43C426FE" w14:textId="46612914" w:rsidR="000918E8" w:rsidRPr="000918E8" w:rsidRDefault="000918E8" w:rsidP="0084384D">
            <w:pPr>
              <w:rPr>
                <w:rFonts w:cs="Arial"/>
                <w:b/>
                <w:szCs w:val="22"/>
              </w:rPr>
            </w:pPr>
            <w:r w:rsidRPr="000918E8">
              <w:rPr>
                <w:rFonts w:cs="Arial"/>
                <w:b/>
                <w:szCs w:val="22"/>
              </w:rPr>
              <w:t xml:space="preserve">Area of practice </w:t>
            </w:r>
          </w:p>
        </w:tc>
        <w:tc>
          <w:tcPr>
            <w:tcW w:w="8647" w:type="dxa"/>
            <w:shd w:val="clear" w:color="auto" w:fill="DCEFDD" w:themeFill="accent1" w:themeFillTint="33"/>
          </w:tcPr>
          <w:p w14:paraId="5718C539" w14:textId="08861A7C" w:rsidR="000918E8" w:rsidRPr="000918E8" w:rsidRDefault="000918E8" w:rsidP="0084384D">
            <w:pPr>
              <w:rPr>
                <w:rFonts w:cs="Arial"/>
                <w:b/>
                <w:szCs w:val="22"/>
              </w:rPr>
            </w:pPr>
            <w:r w:rsidRPr="000918E8">
              <w:rPr>
                <w:rFonts w:cs="Arial"/>
                <w:b/>
                <w:szCs w:val="22"/>
              </w:rPr>
              <w:t>Resources to support</w:t>
            </w:r>
          </w:p>
        </w:tc>
      </w:tr>
      <w:tr w:rsidR="000918E8" w14:paraId="25A2B4C8" w14:textId="77777777" w:rsidTr="000651F4">
        <w:trPr>
          <w:trHeight w:val="998"/>
        </w:trPr>
        <w:tc>
          <w:tcPr>
            <w:tcW w:w="9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7B9246F6" w14:textId="6704D949" w:rsidR="000918E8" w:rsidRPr="00520C06" w:rsidRDefault="000918E8" w:rsidP="000918E8">
            <w:pPr>
              <w:ind w:left="113" w:right="113"/>
              <w:jc w:val="center"/>
              <w:rPr>
                <w:rFonts w:cs="Arial"/>
                <w:b/>
                <w:szCs w:val="22"/>
              </w:rPr>
            </w:pPr>
            <w:r w:rsidRPr="00520C06">
              <w:rPr>
                <w:rFonts w:cs="Arial"/>
                <w:b/>
                <w:szCs w:val="22"/>
              </w:rPr>
              <w:t>Teaching the curriculum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78B2862" w14:textId="461DD9A5" w:rsidR="000918E8" w:rsidRPr="00043401" w:rsidRDefault="000918E8" w:rsidP="00BA5DE8">
            <w:pPr>
              <w:rPr>
                <w:rFonts w:cs="Arial"/>
                <w:b/>
                <w:sz w:val="20"/>
                <w:szCs w:val="20"/>
              </w:rPr>
            </w:pPr>
            <w:r w:rsidRPr="00043401">
              <w:rPr>
                <w:rFonts w:cs="Arial"/>
                <w:sz w:val="20"/>
                <w:szCs w:val="20"/>
              </w:rPr>
              <w:t xml:space="preserve">I develop detailed food schemes and lessons, </w:t>
            </w:r>
            <w:proofErr w:type="gramStart"/>
            <w:r w:rsidRPr="00043401">
              <w:rPr>
                <w:rFonts w:cs="Arial"/>
                <w:sz w:val="20"/>
                <w:szCs w:val="20"/>
              </w:rPr>
              <w:t>taking into account</w:t>
            </w:r>
            <w:proofErr w:type="gramEnd"/>
            <w:r w:rsidRPr="00043401">
              <w:rPr>
                <w:rFonts w:cs="Arial"/>
                <w:sz w:val="20"/>
                <w:szCs w:val="20"/>
              </w:rPr>
              <w:t xml:space="preserve"> current guidance and showing progression in learning.</w:t>
            </w:r>
          </w:p>
        </w:tc>
        <w:tc>
          <w:tcPr>
            <w:tcW w:w="8647" w:type="dxa"/>
            <w:shd w:val="clear" w:color="auto" w:fill="FFFFFF" w:themeFill="background1"/>
          </w:tcPr>
          <w:p w14:paraId="55A738F6" w14:textId="77777777" w:rsidR="00930AEC" w:rsidRPr="00043401" w:rsidRDefault="00257DDA" w:rsidP="0084384D">
            <w:pPr>
              <w:rPr>
                <w:rFonts w:cs="Arial"/>
                <w:b/>
                <w:sz w:val="20"/>
                <w:szCs w:val="20"/>
              </w:rPr>
            </w:pPr>
            <w:r w:rsidRPr="00043401">
              <w:rPr>
                <w:rFonts w:cs="Arial"/>
                <w:b/>
                <w:sz w:val="20"/>
                <w:szCs w:val="20"/>
              </w:rPr>
              <w:t>Primary food projects</w:t>
            </w:r>
          </w:p>
          <w:p w14:paraId="609920F3" w14:textId="6CBBBC02" w:rsidR="000918E8" w:rsidRPr="00043401" w:rsidRDefault="00930AEC" w:rsidP="0084384D">
            <w:pPr>
              <w:rPr>
                <w:rFonts w:cs="Arial"/>
                <w:bCs/>
                <w:sz w:val="20"/>
                <w:szCs w:val="20"/>
              </w:rPr>
            </w:pPr>
            <w:r w:rsidRPr="00043401">
              <w:rPr>
                <w:rFonts w:cs="Arial"/>
                <w:bCs/>
                <w:sz w:val="20"/>
                <w:szCs w:val="20"/>
              </w:rPr>
              <w:t xml:space="preserve">A scheme of learning, lesson plans and resources </w:t>
            </w:r>
            <w:r w:rsidR="009D75FE" w:rsidRPr="00043401">
              <w:rPr>
                <w:rFonts w:cs="Arial"/>
                <w:bCs/>
                <w:sz w:val="20"/>
                <w:szCs w:val="20"/>
              </w:rPr>
              <w:t xml:space="preserve">to run a different practical food project with each year group in primary school. </w:t>
            </w:r>
            <w:r w:rsidR="00257DDA" w:rsidRPr="00043401">
              <w:rPr>
                <w:rFonts w:cs="Arial"/>
                <w:bCs/>
                <w:sz w:val="20"/>
                <w:szCs w:val="20"/>
              </w:rPr>
              <w:br/>
            </w:r>
            <w:hyperlink r:id="rId12" w:history="1">
              <w:r w:rsidR="00257DDA" w:rsidRPr="005D4EDB">
                <w:rPr>
                  <w:rStyle w:val="Hyperlink"/>
                  <w:rFonts w:cs="Arial"/>
                  <w:bCs/>
                  <w:sz w:val="20"/>
                  <w:szCs w:val="20"/>
                </w:rPr>
                <w:t>https://www.foodafactoflife.org.uk/5-7-years/primary-food-projects-new/</w:t>
              </w:r>
            </w:hyperlink>
            <w:r w:rsidR="00257DDA" w:rsidRPr="00043401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</w:tr>
      <w:tr w:rsidR="000918E8" w14:paraId="23190FC3" w14:textId="77777777" w:rsidTr="000651F4">
        <w:trPr>
          <w:trHeight w:val="998"/>
        </w:trPr>
        <w:tc>
          <w:tcPr>
            <w:tcW w:w="988" w:type="dxa"/>
            <w:vMerge/>
            <w:shd w:val="clear" w:color="auto" w:fill="FFFFFF" w:themeFill="background1"/>
            <w:vAlign w:val="center"/>
          </w:tcPr>
          <w:p w14:paraId="6027403B" w14:textId="77777777" w:rsidR="000918E8" w:rsidRPr="00520C06" w:rsidRDefault="000918E8" w:rsidP="000918E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3AD89777" w14:textId="49B5D7DE" w:rsidR="000918E8" w:rsidRPr="00043401" w:rsidRDefault="000918E8" w:rsidP="00BA5DE8">
            <w:pPr>
              <w:rPr>
                <w:rFonts w:cs="Arial"/>
                <w:b/>
                <w:sz w:val="20"/>
                <w:szCs w:val="20"/>
              </w:rPr>
            </w:pPr>
            <w:r w:rsidRPr="00043401">
              <w:rPr>
                <w:rFonts w:cs="Arial"/>
                <w:sz w:val="20"/>
                <w:szCs w:val="20"/>
              </w:rPr>
              <w:t>I teach food lessons via dedicate curriculum subjects (</w:t>
            </w:r>
            <w:proofErr w:type="gramStart"/>
            <w:r w:rsidRPr="00043401">
              <w:rPr>
                <w:rFonts w:cs="Arial"/>
                <w:sz w:val="20"/>
                <w:szCs w:val="20"/>
              </w:rPr>
              <w:t>e.g.</w:t>
            </w:r>
            <w:proofErr w:type="gramEnd"/>
            <w:r w:rsidRPr="00043401">
              <w:rPr>
                <w:rFonts w:cs="Arial"/>
                <w:sz w:val="20"/>
                <w:szCs w:val="20"/>
              </w:rPr>
              <w:t xml:space="preserve"> D&amp;T, Cooking and nutrition, Technologies) and within other subject areas to enrich children’s food experiences.</w:t>
            </w:r>
          </w:p>
        </w:tc>
        <w:tc>
          <w:tcPr>
            <w:tcW w:w="8647" w:type="dxa"/>
            <w:shd w:val="clear" w:color="auto" w:fill="FFFFFF" w:themeFill="background1"/>
          </w:tcPr>
          <w:p w14:paraId="065A3FD0" w14:textId="77777777" w:rsidR="001E4A40" w:rsidRPr="00043401" w:rsidRDefault="003C7807" w:rsidP="00BA5DE8">
            <w:pPr>
              <w:rPr>
                <w:rFonts w:cs="Arial"/>
                <w:b/>
                <w:sz w:val="20"/>
                <w:szCs w:val="20"/>
              </w:rPr>
            </w:pPr>
            <w:r w:rsidRPr="00043401">
              <w:rPr>
                <w:rFonts w:cs="Arial"/>
                <w:b/>
                <w:sz w:val="20"/>
                <w:szCs w:val="20"/>
              </w:rPr>
              <w:t>Food</w:t>
            </w:r>
            <w:r w:rsidR="00BB799A" w:rsidRPr="00043401">
              <w:rPr>
                <w:rFonts w:cs="Arial"/>
                <w:b/>
                <w:sz w:val="20"/>
                <w:szCs w:val="20"/>
              </w:rPr>
              <w:t xml:space="preserve"> themed packs </w:t>
            </w:r>
          </w:p>
          <w:p w14:paraId="42FA1DD7" w14:textId="7E2434F3" w:rsidR="00CD3CC3" w:rsidRPr="00043401" w:rsidRDefault="001E4A40" w:rsidP="00BA5DE8">
            <w:pPr>
              <w:rPr>
                <w:rFonts w:cs="Arial"/>
                <w:bCs/>
                <w:sz w:val="20"/>
                <w:szCs w:val="20"/>
              </w:rPr>
            </w:pPr>
            <w:r w:rsidRPr="00043401">
              <w:rPr>
                <w:rFonts w:cs="Arial"/>
                <w:bCs/>
                <w:sz w:val="20"/>
                <w:szCs w:val="20"/>
              </w:rPr>
              <w:t>Including</w:t>
            </w:r>
            <w:r w:rsidR="0015280D">
              <w:rPr>
                <w:rFonts w:cs="Arial"/>
                <w:bCs/>
                <w:sz w:val="20"/>
                <w:szCs w:val="20"/>
              </w:rPr>
              <w:t xml:space="preserve">: </w:t>
            </w:r>
            <w:r w:rsidR="0081196D" w:rsidRPr="00043401">
              <w:rPr>
                <w:rFonts w:cs="Arial"/>
                <w:bCs/>
                <w:sz w:val="20"/>
                <w:szCs w:val="20"/>
              </w:rPr>
              <w:t>Victorians</w:t>
            </w:r>
            <w:r w:rsidR="00CD3CC3" w:rsidRPr="00043401">
              <w:rPr>
                <w:rFonts w:cs="Arial"/>
                <w:bCs/>
                <w:sz w:val="20"/>
                <w:szCs w:val="20"/>
              </w:rPr>
              <w:t>, Space</w:t>
            </w:r>
            <w:r w:rsidR="0081196D" w:rsidRPr="00043401">
              <w:rPr>
                <w:rFonts w:cs="Arial"/>
                <w:bCs/>
                <w:sz w:val="20"/>
                <w:szCs w:val="20"/>
              </w:rPr>
              <w:t>, Harvest festival</w:t>
            </w:r>
            <w:r w:rsidR="00C71BDB" w:rsidRPr="00043401">
              <w:rPr>
                <w:rFonts w:cs="Arial"/>
                <w:bCs/>
                <w:sz w:val="20"/>
                <w:szCs w:val="20"/>
              </w:rPr>
              <w:t xml:space="preserve"> and </w:t>
            </w:r>
            <w:r w:rsidRPr="00043401">
              <w:rPr>
                <w:rFonts w:cs="Arial"/>
                <w:bCs/>
                <w:sz w:val="20"/>
                <w:szCs w:val="20"/>
              </w:rPr>
              <w:t>Bread</w:t>
            </w:r>
          </w:p>
          <w:p w14:paraId="223784D4" w14:textId="739EECE1" w:rsidR="000918E8" w:rsidRPr="00043401" w:rsidRDefault="00BB799A" w:rsidP="001E4A40">
            <w:pPr>
              <w:rPr>
                <w:rFonts w:cs="Arial"/>
                <w:bCs/>
                <w:sz w:val="20"/>
                <w:szCs w:val="20"/>
              </w:rPr>
            </w:pPr>
            <w:r w:rsidRPr="00043401">
              <w:rPr>
                <w:rFonts w:cs="Arial"/>
                <w:bCs/>
                <w:sz w:val="20"/>
                <w:szCs w:val="20"/>
              </w:rPr>
              <w:t>5-7</w:t>
            </w:r>
            <w:r w:rsidR="002C62FC" w:rsidRPr="00043401">
              <w:rPr>
                <w:rFonts w:cs="Arial"/>
                <w:bCs/>
                <w:sz w:val="20"/>
                <w:szCs w:val="20"/>
              </w:rPr>
              <w:t xml:space="preserve"> ye</w:t>
            </w:r>
            <w:r w:rsidR="002C62FC" w:rsidRPr="001D4692">
              <w:rPr>
                <w:rFonts w:cs="Arial"/>
                <w:bCs/>
                <w:sz w:val="20"/>
                <w:szCs w:val="20"/>
              </w:rPr>
              <w:t>ars</w:t>
            </w:r>
            <w:r w:rsidR="00043401" w:rsidRPr="001D4692">
              <w:rPr>
                <w:rFonts w:cs="Arial"/>
                <w:bCs/>
                <w:sz w:val="20"/>
                <w:szCs w:val="20"/>
              </w:rPr>
              <w:t xml:space="preserve">: </w:t>
            </w:r>
            <w:hyperlink r:id="rId13" w:history="1">
              <w:r w:rsidR="00043401" w:rsidRPr="005D4EDB">
                <w:rPr>
                  <w:rStyle w:val="Hyperlink"/>
                  <w:rFonts w:cs="Arial"/>
                  <w:bCs/>
                  <w:sz w:val="20"/>
                  <w:szCs w:val="20"/>
                </w:rPr>
                <w:t>https://www.foodafactoflife.org.uk/5-7-years/activity-packs-5-7-years/</w:t>
              </w:r>
            </w:hyperlink>
            <w:r w:rsidRPr="001D469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4608C6" w:rsidRPr="001D4692">
              <w:rPr>
                <w:rFonts w:cs="Arial"/>
                <w:b/>
                <w:sz w:val="20"/>
                <w:szCs w:val="20"/>
              </w:rPr>
              <w:br/>
            </w:r>
            <w:r w:rsidRPr="001D4692">
              <w:rPr>
                <w:rFonts w:cs="Arial"/>
                <w:bCs/>
                <w:sz w:val="20"/>
                <w:szCs w:val="20"/>
              </w:rPr>
              <w:t>7-11 years</w:t>
            </w:r>
            <w:r w:rsidR="002C62FC" w:rsidRPr="001D4692">
              <w:rPr>
                <w:rFonts w:cs="Arial"/>
                <w:bCs/>
                <w:sz w:val="20"/>
                <w:szCs w:val="20"/>
              </w:rPr>
              <w:t xml:space="preserve">: </w:t>
            </w:r>
            <w:hyperlink r:id="rId14" w:history="1">
              <w:r w:rsidR="002C62FC" w:rsidRPr="005D4EDB">
                <w:rPr>
                  <w:rStyle w:val="Hyperlink"/>
                  <w:rFonts w:cs="Arial"/>
                  <w:bCs/>
                  <w:sz w:val="20"/>
                  <w:szCs w:val="20"/>
                </w:rPr>
                <w:t>https://www.foodafactoflife.org.uk/7-11-years/activity-packs-7-11-years/</w:t>
              </w:r>
            </w:hyperlink>
            <w:r w:rsidR="002C62FC" w:rsidRPr="00043401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</w:tr>
      <w:tr w:rsidR="0032383E" w14:paraId="087CADA6" w14:textId="77777777" w:rsidTr="00520C06">
        <w:trPr>
          <w:cantSplit/>
          <w:trHeight w:val="1148"/>
        </w:trPr>
        <w:tc>
          <w:tcPr>
            <w:tcW w:w="98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F580DB7" w14:textId="71CE274B" w:rsidR="0032383E" w:rsidRPr="00520C06" w:rsidRDefault="0032383E" w:rsidP="000918E8">
            <w:pPr>
              <w:ind w:left="113" w:right="113"/>
              <w:jc w:val="center"/>
              <w:rPr>
                <w:rFonts w:cs="Arial"/>
                <w:szCs w:val="22"/>
              </w:rPr>
            </w:pPr>
            <w:r w:rsidRPr="00520C06">
              <w:rPr>
                <w:rFonts w:cs="Arial"/>
                <w:b/>
                <w:szCs w:val="22"/>
              </w:rPr>
              <w:t>Running practical food lessons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7BA9F013" w14:textId="7EE842CF" w:rsidR="0032383E" w:rsidRPr="00043401" w:rsidRDefault="0032383E" w:rsidP="00BA5DE8">
            <w:pPr>
              <w:rPr>
                <w:rFonts w:cs="Arial"/>
                <w:b/>
                <w:sz w:val="20"/>
                <w:szCs w:val="20"/>
              </w:rPr>
            </w:pPr>
            <w:r w:rsidRPr="00043401">
              <w:rPr>
                <w:rFonts w:cs="Arial"/>
                <w:sz w:val="20"/>
                <w:szCs w:val="20"/>
              </w:rPr>
              <w:t>I use effective systems to manage health and safety, resource practical work and maintain equipment (</w:t>
            </w:r>
            <w:proofErr w:type="gramStart"/>
            <w:r w:rsidRPr="00043401">
              <w:rPr>
                <w:rFonts w:cs="Arial"/>
                <w:sz w:val="20"/>
                <w:szCs w:val="20"/>
              </w:rPr>
              <w:t>e.g.</w:t>
            </w:r>
            <w:proofErr w:type="gramEnd"/>
            <w:r w:rsidRPr="00043401">
              <w:rPr>
                <w:rFonts w:cs="Arial"/>
                <w:sz w:val="20"/>
                <w:szCs w:val="20"/>
              </w:rPr>
              <w:t xml:space="preserve"> buying and storing ingredients; checking in, cleaning and storing equipment).</w:t>
            </w:r>
          </w:p>
        </w:tc>
        <w:tc>
          <w:tcPr>
            <w:tcW w:w="8647" w:type="dxa"/>
            <w:vMerge w:val="restart"/>
            <w:shd w:val="clear" w:color="auto" w:fill="F2F2F2" w:themeFill="background1" w:themeFillShade="F2"/>
            <w:vAlign w:val="center"/>
          </w:tcPr>
          <w:p w14:paraId="1D2EA446" w14:textId="2A0E184F" w:rsidR="0032383E" w:rsidRDefault="0032383E" w:rsidP="00E7448D">
            <w:pPr>
              <w:rPr>
                <w:rFonts w:cs="Arial"/>
                <w:b/>
                <w:sz w:val="20"/>
                <w:szCs w:val="20"/>
              </w:rPr>
            </w:pPr>
            <w:r w:rsidRPr="00043401">
              <w:rPr>
                <w:rFonts w:cs="Arial"/>
                <w:b/>
                <w:sz w:val="20"/>
                <w:szCs w:val="20"/>
              </w:rPr>
              <w:t>Good food hygiene and safety practices</w:t>
            </w:r>
          </w:p>
          <w:p w14:paraId="2160CFD9" w14:textId="77777777" w:rsidR="0032383E" w:rsidRPr="00043401" w:rsidRDefault="0032383E" w:rsidP="00E7448D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Includes: Risk assessments, </w:t>
            </w:r>
            <w:proofErr w:type="gramStart"/>
            <w:r w:rsidRPr="00AC5EF1">
              <w:rPr>
                <w:rFonts w:cs="Arial"/>
                <w:bCs/>
                <w:sz w:val="20"/>
                <w:szCs w:val="20"/>
              </w:rPr>
              <w:t>Setting</w:t>
            </w:r>
            <w:proofErr w:type="gramEnd"/>
            <w:r w:rsidRPr="00AC5EF1">
              <w:rPr>
                <w:rFonts w:cs="Arial"/>
                <w:bCs/>
                <w:sz w:val="20"/>
                <w:szCs w:val="20"/>
              </w:rPr>
              <w:t xml:space="preserve"> up a cooking session</w:t>
            </w:r>
            <w:r>
              <w:rPr>
                <w:rFonts w:cs="Arial"/>
                <w:bCs/>
                <w:sz w:val="20"/>
                <w:szCs w:val="20"/>
              </w:rPr>
              <w:t xml:space="preserve"> guide, Tasting guide</w:t>
            </w:r>
          </w:p>
          <w:p w14:paraId="416BFBFE" w14:textId="1A127713" w:rsidR="0032383E" w:rsidRPr="00043401" w:rsidRDefault="0032383E" w:rsidP="00E7448D">
            <w:pPr>
              <w:rPr>
                <w:rFonts w:cs="Arial"/>
                <w:bCs/>
                <w:sz w:val="20"/>
                <w:szCs w:val="20"/>
              </w:rPr>
            </w:pPr>
            <w:hyperlink r:id="rId15" w:history="1">
              <w:r w:rsidRPr="005D4EDB">
                <w:rPr>
                  <w:rStyle w:val="Hyperlink"/>
                  <w:rFonts w:cs="Arial"/>
                  <w:bCs/>
                  <w:sz w:val="20"/>
                  <w:szCs w:val="20"/>
                </w:rPr>
                <w:t>https://www.foodafactoflife.org.uk/professional-development/teaching-and-learning/planning-and-teaching/good-food-hygiene-and-safety-practices/good-food-hygiene-and-safety-practices-primary/</w:t>
              </w:r>
            </w:hyperlink>
          </w:p>
        </w:tc>
      </w:tr>
      <w:tr w:rsidR="0032383E" w14:paraId="028D2FDD" w14:textId="77777777" w:rsidTr="00520C06">
        <w:trPr>
          <w:trHeight w:val="578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6FE792AB" w14:textId="77777777" w:rsidR="0032383E" w:rsidRPr="00520C06" w:rsidRDefault="0032383E" w:rsidP="000918E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321E612B" w14:textId="2ACF5B20" w:rsidR="0032383E" w:rsidRPr="00043401" w:rsidRDefault="0032383E" w:rsidP="00BA5DE8">
            <w:pPr>
              <w:rPr>
                <w:rFonts w:cs="Arial"/>
                <w:b/>
                <w:sz w:val="20"/>
                <w:szCs w:val="20"/>
              </w:rPr>
            </w:pPr>
            <w:r w:rsidRPr="00043401">
              <w:rPr>
                <w:rFonts w:cs="Arial"/>
                <w:sz w:val="20"/>
                <w:szCs w:val="20"/>
              </w:rPr>
              <w:t>I manage support staff and pupils to ensure food lessons are successful and safe.</w:t>
            </w:r>
          </w:p>
        </w:tc>
        <w:tc>
          <w:tcPr>
            <w:tcW w:w="8647" w:type="dxa"/>
            <w:vMerge/>
            <w:shd w:val="clear" w:color="auto" w:fill="F2F2F2" w:themeFill="background1" w:themeFillShade="F2"/>
          </w:tcPr>
          <w:p w14:paraId="52827A5F" w14:textId="77777777" w:rsidR="0032383E" w:rsidRPr="00043401" w:rsidRDefault="0032383E" w:rsidP="00BA5DE8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32383E" w14:paraId="52EAA3FC" w14:textId="77777777" w:rsidTr="00520C06">
        <w:trPr>
          <w:trHeight w:val="656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69658379" w14:textId="77777777" w:rsidR="0032383E" w:rsidRPr="00520C06" w:rsidRDefault="0032383E" w:rsidP="000918E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7D71E788" w14:textId="0D574E5A" w:rsidR="0032383E" w:rsidRPr="00043401" w:rsidRDefault="0032383E" w:rsidP="00BA5DE8">
            <w:pPr>
              <w:rPr>
                <w:rFonts w:cs="Arial"/>
                <w:b/>
                <w:sz w:val="20"/>
                <w:szCs w:val="20"/>
              </w:rPr>
            </w:pPr>
            <w:r w:rsidRPr="00043401">
              <w:rPr>
                <w:rFonts w:cs="Arial"/>
                <w:sz w:val="20"/>
                <w:szCs w:val="20"/>
              </w:rPr>
              <w:t xml:space="preserve">I ensure the classroom is </w:t>
            </w:r>
            <w:proofErr w:type="spellStart"/>
            <w:r w:rsidRPr="00043401">
              <w:rPr>
                <w:rFonts w:cs="Arial"/>
                <w:sz w:val="20"/>
                <w:szCs w:val="20"/>
              </w:rPr>
              <w:t>organised</w:t>
            </w:r>
            <w:proofErr w:type="spellEnd"/>
            <w:r w:rsidRPr="00043401">
              <w:rPr>
                <w:rFonts w:cs="Arial"/>
                <w:sz w:val="20"/>
                <w:szCs w:val="20"/>
              </w:rPr>
              <w:t xml:space="preserve"> and set up safely and hygienically for food lessons (</w:t>
            </w:r>
            <w:proofErr w:type="gramStart"/>
            <w:r w:rsidRPr="00043401">
              <w:rPr>
                <w:rFonts w:cs="Arial"/>
                <w:sz w:val="20"/>
                <w:szCs w:val="20"/>
              </w:rPr>
              <w:t>e.g.</w:t>
            </w:r>
            <w:proofErr w:type="gramEnd"/>
            <w:r w:rsidRPr="00043401">
              <w:rPr>
                <w:rFonts w:cs="Arial"/>
                <w:sz w:val="20"/>
                <w:szCs w:val="20"/>
              </w:rPr>
              <w:t xml:space="preserve"> tidy, clean).</w:t>
            </w:r>
          </w:p>
        </w:tc>
        <w:tc>
          <w:tcPr>
            <w:tcW w:w="8647" w:type="dxa"/>
            <w:vMerge/>
            <w:shd w:val="clear" w:color="auto" w:fill="F2F2F2" w:themeFill="background1" w:themeFillShade="F2"/>
          </w:tcPr>
          <w:p w14:paraId="15CC39BB" w14:textId="77777777" w:rsidR="0032383E" w:rsidRPr="00043401" w:rsidRDefault="0032383E" w:rsidP="00BA5DE8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043401" w14:paraId="1A0C6171" w14:textId="77777777" w:rsidTr="000651F4">
        <w:trPr>
          <w:trHeight w:val="805"/>
        </w:trPr>
        <w:tc>
          <w:tcPr>
            <w:tcW w:w="9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B5C0FA6" w14:textId="62DD00EA" w:rsidR="00043401" w:rsidRPr="00520C06" w:rsidRDefault="00043401" w:rsidP="000918E8">
            <w:pPr>
              <w:ind w:left="113" w:right="113"/>
              <w:jc w:val="center"/>
              <w:rPr>
                <w:rFonts w:cs="Arial"/>
                <w:szCs w:val="22"/>
              </w:rPr>
            </w:pPr>
            <w:r w:rsidRPr="00520C06">
              <w:rPr>
                <w:rFonts w:cs="Arial"/>
                <w:b/>
                <w:szCs w:val="22"/>
              </w:rPr>
              <w:t>Good food hygiene and safety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12EB761" w14:textId="7164995A" w:rsidR="00043401" w:rsidRPr="00043401" w:rsidRDefault="00043401" w:rsidP="00BA5DE8">
            <w:pPr>
              <w:rPr>
                <w:rFonts w:cs="Arial"/>
                <w:sz w:val="20"/>
                <w:szCs w:val="20"/>
              </w:rPr>
            </w:pPr>
            <w:r w:rsidRPr="00043401">
              <w:rPr>
                <w:rFonts w:cs="Arial"/>
                <w:sz w:val="20"/>
                <w:szCs w:val="20"/>
              </w:rPr>
              <w:t>I establish food hygiene and safety procedures and practices to prevent bacterial growth, food poisoning and allergic reactions.</w:t>
            </w:r>
          </w:p>
        </w:tc>
        <w:tc>
          <w:tcPr>
            <w:tcW w:w="8647" w:type="dxa"/>
            <w:vMerge w:val="restart"/>
            <w:shd w:val="clear" w:color="auto" w:fill="FFFFFF" w:themeFill="background1"/>
            <w:vAlign w:val="center"/>
          </w:tcPr>
          <w:p w14:paraId="212EFF17" w14:textId="79C746BE" w:rsidR="00043401" w:rsidRDefault="00905857" w:rsidP="00E7448D">
            <w:pPr>
              <w:rPr>
                <w:rFonts w:cs="Arial"/>
                <w:b/>
                <w:sz w:val="20"/>
                <w:szCs w:val="20"/>
              </w:rPr>
            </w:pPr>
            <w:r w:rsidRPr="00905857">
              <w:rPr>
                <w:rFonts w:cs="Arial"/>
                <w:b/>
                <w:sz w:val="20"/>
                <w:szCs w:val="20"/>
              </w:rPr>
              <w:t>Hygiene and safety</w:t>
            </w:r>
          </w:p>
          <w:p w14:paraId="39B8DDC3" w14:textId="38219B09" w:rsidR="000A57E7" w:rsidRPr="005569F0" w:rsidRDefault="005569F0" w:rsidP="00E7448D">
            <w:pPr>
              <w:rPr>
                <w:rFonts w:cs="Arial"/>
                <w:bCs/>
                <w:sz w:val="20"/>
                <w:szCs w:val="20"/>
              </w:rPr>
            </w:pPr>
            <w:r w:rsidRPr="005569F0">
              <w:rPr>
                <w:rFonts w:cs="Arial"/>
                <w:bCs/>
                <w:sz w:val="20"/>
                <w:szCs w:val="20"/>
              </w:rPr>
              <w:t xml:space="preserve">Activities and resources about </w:t>
            </w:r>
            <w:r w:rsidRPr="005569F0">
              <w:rPr>
                <w:rFonts w:cs="Arial"/>
                <w:bCs/>
                <w:sz w:val="20"/>
                <w:szCs w:val="20"/>
              </w:rPr>
              <w:t>stor</w:t>
            </w:r>
            <w:r>
              <w:rPr>
                <w:rFonts w:cs="Arial"/>
                <w:bCs/>
                <w:sz w:val="20"/>
                <w:szCs w:val="20"/>
              </w:rPr>
              <w:t>ing</w:t>
            </w:r>
            <w:r w:rsidRPr="005569F0">
              <w:rPr>
                <w:rFonts w:cs="Arial"/>
                <w:bCs/>
                <w:sz w:val="20"/>
                <w:szCs w:val="20"/>
              </w:rPr>
              <w:t>, prepar</w:t>
            </w:r>
            <w:r>
              <w:rPr>
                <w:rFonts w:cs="Arial"/>
                <w:bCs/>
                <w:sz w:val="20"/>
                <w:szCs w:val="20"/>
              </w:rPr>
              <w:t>ing</w:t>
            </w:r>
            <w:r w:rsidRPr="005569F0">
              <w:rPr>
                <w:rFonts w:cs="Arial"/>
                <w:bCs/>
                <w:sz w:val="20"/>
                <w:szCs w:val="20"/>
              </w:rPr>
              <w:t xml:space="preserve"> and cook</w:t>
            </w:r>
            <w:r>
              <w:rPr>
                <w:rFonts w:cs="Arial"/>
                <w:bCs/>
                <w:sz w:val="20"/>
                <w:szCs w:val="20"/>
              </w:rPr>
              <w:t>ing</w:t>
            </w:r>
            <w:r w:rsidRPr="005569F0">
              <w:rPr>
                <w:rFonts w:cs="Arial"/>
                <w:bCs/>
                <w:sz w:val="20"/>
                <w:szCs w:val="20"/>
              </w:rPr>
              <w:t xml:space="preserve"> food safely and </w:t>
            </w:r>
            <w:proofErr w:type="gramStart"/>
            <w:r w:rsidRPr="005569F0">
              <w:rPr>
                <w:rFonts w:cs="Arial"/>
                <w:bCs/>
                <w:sz w:val="20"/>
                <w:szCs w:val="20"/>
              </w:rPr>
              <w:t>hygienically</w:t>
            </w:r>
            <w:proofErr w:type="gramEnd"/>
          </w:p>
          <w:p w14:paraId="3712C01D" w14:textId="73E89856" w:rsidR="00905857" w:rsidRDefault="00905857" w:rsidP="00E7448D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5-7 years: </w:t>
            </w:r>
            <w:hyperlink r:id="rId16" w:history="1">
              <w:r w:rsidRPr="001D164D">
                <w:rPr>
                  <w:rStyle w:val="Hyperlink"/>
                  <w:rFonts w:cs="Arial"/>
                  <w:bCs/>
                  <w:sz w:val="20"/>
                  <w:szCs w:val="20"/>
                </w:rPr>
                <w:t>https://www.foodafactoflife.org.uk/5-7-years/cooking-5-7-years/hygiene-and-safety-5-7-years/</w:t>
              </w:r>
            </w:hyperlink>
          </w:p>
          <w:p w14:paraId="283DF5FB" w14:textId="6CF1E221" w:rsidR="00905857" w:rsidRPr="005D4EDB" w:rsidRDefault="00905857" w:rsidP="00E7448D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7-11 years: </w:t>
            </w:r>
            <w:hyperlink r:id="rId17" w:history="1">
              <w:r w:rsidR="000A57E7" w:rsidRPr="001D164D">
                <w:rPr>
                  <w:rStyle w:val="Hyperlink"/>
                  <w:rFonts w:cs="Arial"/>
                  <w:bCs/>
                  <w:sz w:val="20"/>
                  <w:szCs w:val="20"/>
                </w:rPr>
                <w:t>https://www.foodafactoflife.org.uk/7-11-years/cooking-7-11-years/hygiene-and-safety-7-11-years/</w:t>
              </w:r>
            </w:hyperlink>
          </w:p>
        </w:tc>
      </w:tr>
      <w:tr w:rsidR="00043401" w14:paraId="73D2BC00" w14:textId="77777777" w:rsidTr="00520C06">
        <w:trPr>
          <w:trHeight w:val="805"/>
        </w:trPr>
        <w:tc>
          <w:tcPr>
            <w:tcW w:w="988" w:type="dxa"/>
            <w:vMerge/>
            <w:vAlign w:val="center"/>
          </w:tcPr>
          <w:p w14:paraId="1DE5889B" w14:textId="77777777" w:rsidR="00043401" w:rsidRPr="00520C06" w:rsidRDefault="00043401" w:rsidP="000918E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4F28FB1" w14:textId="00DC48E7" w:rsidR="00043401" w:rsidRPr="00043401" w:rsidRDefault="00043401" w:rsidP="002B7109">
            <w:pPr>
              <w:rPr>
                <w:rFonts w:cs="Arial"/>
                <w:sz w:val="20"/>
                <w:szCs w:val="20"/>
              </w:rPr>
            </w:pPr>
            <w:r w:rsidRPr="00043401">
              <w:rPr>
                <w:rFonts w:cs="Arial"/>
                <w:sz w:val="20"/>
                <w:szCs w:val="20"/>
              </w:rPr>
              <w:t>I ensure children learn about, and follow, specific routines (</w:t>
            </w:r>
            <w:proofErr w:type="gramStart"/>
            <w:r w:rsidRPr="00043401">
              <w:rPr>
                <w:rFonts w:cs="Arial"/>
                <w:sz w:val="20"/>
                <w:szCs w:val="20"/>
              </w:rPr>
              <w:t>e.g.</w:t>
            </w:r>
            <w:proofErr w:type="gramEnd"/>
            <w:r w:rsidRPr="00043401">
              <w:rPr>
                <w:rFonts w:cs="Arial"/>
                <w:sz w:val="20"/>
                <w:szCs w:val="20"/>
              </w:rPr>
              <w:t xml:space="preserve"> getting ready to cook) and rules during food lessons for hygiene and safety reasons. </w:t>
            </w:r>
          </w:p>
        </w:tc>
        <w:tc>
          <w:tcPr>
            <w:tcW w:w="8647" w:type="dxa"/>
            <w:vMerge/>
          </w:tcPr>
          <w:p w14:paraId="087F3A91" w14:textId="77777777" w:rsidR="00043401" w:rsidRPr="00043401" w:rsidRDefault="00043401" w:rsidP="002B7109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043401" w14:paraId="743628AF" w14:textId="77777777" w:rsidTr="00520C06">
        <w:trPr>
          <w:trHeight w:val="805"/>
        </w:trPr>
        <w:tc>
          <w:tcPr>
            <w:tcW w:w="988" w:type="dxa"/>
            <w:vMerge/>
            <w:vAlign w:val="center"/>
          </w:tcPr>
          <w:p w14:paraId="14675351" w14:textId="77777777" w:rsidR="00043401" w:rsidRPr="00520C06" w:rsidRDefault="00043401" w:rsidP="000918E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2F013F9" w14:textId="1BFB57E3" w:rsidR="00043401" w:rsidRPr="00043401" w:rsidRDefault="00043401" w:rsidP="002B7109">
            <w:pPr>
              <w:rPr>
                <w:rFonts w:cs="Arial"/>
                <w:sz w:val="20"/>
                <w:szCs w:val="20"/>
              </w:rPr>
            </w:pPr>
            <w:r w:rsidRPr="00043401">
              <w:rPr>
                <w:rFonts w:cs="Arial"/>
                <w:sz w:val="20"/>
                <w:szCs w:val="20"/>
              </w:rPr>
              <w:t>I role model exemplary food hygiene and safety practices with children and integrate hygiene and safety theory into practical food lessons.</w:t>
            </w:r>
          </w:p>
        </w:tc>
        <w:tc>
          <w:tcPr>
            <w:tcW w:w="8647" w:type="dxa"/>
            <w:vMerge/>
          </w:tcPr>
          <w:p w14:paraId="6F3AF678" w14:textId="77777777" w:rsidR="00043401" w:rsidRDefault="00043401" w:rsidP="002B7109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0918E8" w14:paraId="4AC38F45" w14:textId="77777777" w:rsidTr="00520C06">
        <w:trPr>
          <w:trHeight w:val="1196"/>
        </w:trPr>
        <w:tc>
          <w:tcPr>
            <w:tcW w:w="98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DE12CDE" w14:textId="22992890" w:rsidR="000918E8" w:rsidRPr="00520C06" w:rsidRDefault="000918E8" w:rsidP="000918E8">
            <w:pPr>
              <w:ind w:left="113" w:right="113"/>
              <w:jc w:val="center"/>
              <w:rPr>
                <w:rFonts w:cs="Arial"/>
                <w:szCs w:val="22"/>
              </w:rPr>
            </w:pPr>
            <w:r w:rsidRPr="00520C06">
              <w:rPr>
                <w:rFonts w:cs="Arial"/>
                <w:b/>
                <w:bCs/>
                <w:szCs w:val="22"/>
              </w:rPr>
              <w:lastRenderedPageBreak/>
              <w:t>Developing food skills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14CBDA94" w14:textId="71D39AA9" w:rsidR="000918E8" w:rsidRPr="00043401" w:rsidRDefault="000918E8" w:rsidP="00587549">
            <w:pPr>
              <w:rPr>
                <w:rFonts w:cs="Arial"/>
                <w:sz w:val="20"/>
                <w:szCs w:val="20"/>
              </w:rPr>
            </w:pPr>
            <w:r w:rsidRPr="00043401">
              <w:rPr>
                <w:rFonts w:cs="Arial"/>
                <w:sz w:val="20"/>
                <w:szCs w:val="20"/>
              </w:rPr>
              <w:t xml:space="preserve">I demonstrate a high level of competence in using a wide range of food skills, </w:t>
            </w:r>
            <w:proofErr w:type="gramStart"/>
            <w:r w:rsidRPr="00043401">
              <w:rPr>
                <w:rFonts w:cs="Arial"/>
                <w:sz w:val="20"/>
                <w:szCs w:val="20"/>
              </w:rPr>
              <w:t>techniques</w:t>
            </w:r>
            <w:proofErr w:type="gramEnd"/>
            <w:r w:rsidRPr="00043401">
              <w:rPr>
                <w:rFonts w:cs="Arial"/>
                <w:sz w:val="20"/>
                <w:szCs w:val="20"/>
              </w:rPr>
              <w:t xml:space="preserve"> and equipment.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14:paraId="44560725" w14:textId="77777777" w:rsidR="000A3A1E" w:rsidRDefault="006D6DDB" w:rsidP="0058754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Food skills </w:t>
            </w:r>
          </w:p>
          <w:p w14:paraId="78FDF228" w14:textId="5227E130" w:rsidR="003E562A" w:rsidRPr="003E562A" w:rsidRDefault="003E562A" w:rsidP="00587549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Includes</w:t>
            </w:r>
            <w:r w:rsidR="001D4692">
              <w:rPr>
                <w:rFonts w:cs="Arial"/>
                <w:bCs/>
                <w:sz w:val="20"/>
                <w:szCs w:val="20"/>
              </w:rPr>
              <w:t xml:space="preserve">: </w:t>
            </w:r>
            <w:r>
              <w:rPr>
                <w:rFonts w:cs="Arial"/>
                <w:bCs/>
                <w:sz w:val="20"/>
                <w:szCs w:val="20"/>
              </w:rPr>
              <w:t>bridge hold, claw grip</w:t>
            </w:r>
            <w:r w:rsidR="00AC1393">
              <w:rPr>
                <w:rFonts w:cs="Arial"/>
                <w:bCs/>
                <w:sz w:val="20"/>
                <w:szCs w:val="20"/>
              </w:rPr>
              <w:t xml:space="preserve">, </w:t>
            </w:r>
            <w:r w:rsidR="001D4692">
              <w:rPr>
                <w:rFonts w:cs="Arial"/>
                <w:bCs/>
                <w:sz w:val="20"/>
                <w:szCs w:val="20"/>
              </w:rPr>
              <w:t>peeling and grating</w:t>
            </w:r>
          </w:p>
          <w:p w14:paraId="4559E378" w14:textId="23DFE09B" w:rsidR="000A3A1E" w:rsidRPr="001D4692" w:rsidRDefault="000A3A1E" w:rsidP="00587549">
            <w:pPr>
              <w:rPr>
                <w:rFonts w:cs="Arial"/>
                <w:bCs/>
                <w:sz w:val="20"/>
                <w:szCs w:val="20"/>
              </w:rPr>
            </w:pPr>
            <w:r w:rsidRPr="000A3A1E">
              <w:rPr>
                <w:rFonts w:cs="Arial"/>
                <w:bCs/>
                <w:sz w:val="20"/>
                <w:szCs w:val="20"/>
              </w:rPr>
              <w:t>G</w:t>
            </w:r>
            <w:r w:rsidR="006D6DDB" w:rsidRPr="000A3A1E">
              <w:rPr>
                <w:rFonts w:cs="Arial"/>
                <w:bCs/>
                <w:sz w:val="20"/>
                <w:szCs w:val="20"/>
              </w:rPr>
              <w:t>uide</w:t>
            </w:r>
            <w:r w:rsidRPr="000A3A1E">
              <w:rPr>
                <w:rFonts w:cs="Arial"/>
                <w:bCs/>
                <w:sz w:val="20"/>
                <w:szCs w:val="20"/>
              </w:rPr>
              <w:t>:</w:t>
            </w:r>
            <w:hyperlink r:id="rId18" w:history="1">
              <w:r w:rsidRPr="005D4EDB">
                <w:rPr>
                  <w:rStyle w:val="Hyperlink"/>
                  <w:rFonts w:cs="Arial"/>
                  <w:bCs/>
                  <w:sz w:val="20"/>
                  <w:szCs w:val="20"/>
                </w:rPr>
                <w:t>https://www.foodafactoflife.org.uk/media/2655/food-skills-guide-g311.docx</w:t>
              </w:r>
            </w:hyperlink>
            <w:r w:rsidRPr="001D4692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6B8D1856" w14:textId="6C2C9EF6" w:rsidR="006D6DDB" w:rsidRPr="000D0382" w:rsidRDefault="000A3A1E" w:rsidP="00587549">
            <w:pPr>
              <w:rPr>
                <w:rFonts w:cs="Arial"/>
                <w:bCs/>
                <w:sz w:val="20"/>
                <w:szCs w:val="20"/>
              </w:rPr>
            </w:pPr>
            <w:r w:rsidRPr="001D4692">
              <w:rPr>
                <w:rFonts w:cs="Arial"/>
                <w:bCs/>
                <w:sz w:val="20"/>
                <w:szCs w:val="20"/>
              </w:rPr>
              <w:t xml:space="preserve">Videos: </w:t>
            </w:r>
            <w:hyperlink r:id="rId19" w:history="1">
              <w:r w:rsidR="001D4692" w:rsidRPr="005D4EDB">
                <w:rPr>
                  <w:rStyle w:val="Hyperlink"/>
                  <w:rFonts w:cs="Arial"/>
                  <w:bCs/>
                  <w:sz w:val="20"/>
                  <w:szCs w:val="20"/>
                </w:rPr>
                <w:t>https://www.foodafactoflife.org.uk/5-7-years/cooking-5-7-years/cooking-videos-5-7-years/#CCG</w:t>
              </w:r>
            </w:hyperlink>
            <w:r w:rsidR="005D4EDB">
              <w:rPr>
                <w:rFonts w:cs="Arial"/>
                <w:b/>
                <w:sz w:val="20"/>
                <w:szCs w:val="20"/>
              </w:rPr>
              <w:t xml:space="preserve"> </w:t>
            </w:r>
            <w:r w:rsidR="001D4692" w:rsidRPr="001D4692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5D4EDB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</w:tr>
      <w:tr w:rsidR="000918E8" w14:paraId="01F0C301" w14:textId="77777777" w:rsidTr="00520C06">
        <w:trPr>
          <w:trHeight w:val="986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37D5600B" w14:textId="77777777" w:rsidR="000918E8" w:rsidRPr="00520C06" w:rsidRDefault="000918E8" w:rsidP="000918E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2065A0A9" w14:textId="60F52691" w:rsidR="000918E8" w:rsidRPr="00043401" w:rsidRDefault="000918E8" w:rsidP="00587549">
            <w:pPr>
              <w:rPr>
                <w:rFonts w:cs="Arial"/>
                <w:sz w:val="20"/>
                <w:szCs w:val="20"/>
              </w:rPr>
            </w:pPr>
            <w:r w:rsidRPr="00043401">
              <w:rPr>
                <w:rFonts w:cs="Arial"/>
                <w:sz w:val="20"/>
                <w:szCs w:val="20"/>
              </w:rPr>
              <w:t>I provide opportunities for children to demonstrate their food skills, with increasing precision and accuracy (progression).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14:paraId="22294964" w14:textId="77777777" w:rsidR="000918E8" w:rsidRDefault="00EC1DFD" w:rsidP="0058754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Cooking</w:t>
            </w:r>
          </w:p>
          <w:p w14:paraId="51E69CE9" w14:textId="052D1DF7" w:rsidR="00EC1DFD" w:rsidRDefault="00EC1DFD" w:rsidP="00587549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Lesson</w:t>
            </w:r>
            <w:r w:rsidRPr="00E33F80">
              <w:rPr>
                <w:rFonts w:cs="Arial"/>
                <w:bCs/>
                <w:sz w:val="20"/>
                <w:szCs w:val="20"/>
              </w:rPr>
              <w:t xml:space="preserve"> ideas, </w:t>
            </w:r>
            <w:r>
              <w:rPr>
                <w:rFonts w:cs="Arial"/>
                <w:bCs/>
                <w:sz w:val="20"/>
                <w:szCs w:val="20"/>
              </w:rPr>
              <w:t xml:space="preserve">activity </w:t>
            </w:r>
            <w:r w:rsidRPr="00E33F80">
              <w:rPr>
                <w:rFonts w:cs="Arial"/>
                <w:bCs/>
                <w:sz w:val="20"/>
                <w:szCs w:val="20"/>
              </w:rPr>
              <w:t>sheets and presentations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  <w:p w14:paraId="18C7DEB7" w14:textId="77777777" w:rsidR="00EC1DFD" w:rsidRDefault="00EC1DFD" w:rsidP="00587549">
            <w:pPr>
              <w:rPr>
                <w:rFonts w:cs="Arial"/>
                <w:bCs/>
                <w:sz w:val="20"/>
                <w:szCs w:val="20"/>
              </w:rPr>
            </w:pPr>
            <w:r w:rsidRPr="00EC1DFD">
              <w:rPr>
                <w:rFonts w:cs="Arial"/>
                <w:bCs/>
                <w:sz w:val="20"/>
                <w:szCs w:val="20"/>
              </w:rPr>
              <w:t>5-7 years:</w:t>
            </w:r>
            <w:hyperlink r:id="rId20" w:history="1">
              <w:r w:rsidRPr="00EC1DFD">
                <w:rPr>
                  <w:rStyle w:val="Hyperlink"/>
                  <w:rFonts w:cs="Arial"/>
                  <w:bCs/>
                  <w:sz w:val="20"/>
                  <w:szCs w:val="20"/>
                </w:rPr>
                <w:t>https://www.foodafactoflife.org.uk/5-7-years/cooking-5-7-years/</w:t>
              </w:r>
            </w:hyperlink>
            <w:r w:rsidRPr="00EC1DFD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75D13E3F" w14:textId="341B28D3" w:rsidR="00EC1DFD" w:rsidRPr="00EC1DFD" w:rsidRDefault="00EC1DFD" w:rsidP="00587549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7-11 years: </w:t>
            </w:r>
            <w:hyperlink r:id="rId21" w:history="1">
              <w:r w:rsidR="00664A0E" w:rsidRPr="001D164D">
                <w:rPr>
                  <w:rStyle w:val="Hyperlink"/>
                  <w:rFonts w:cs="Arial"/>
                  <w:bCs/>
                  <w:sz w:val="20"/>
                  <w:szCs w:val="20"/>
                </w:rPr>
                <w:t>https://www.foodafactoflife.org.uk/7-11-years/cooking-7-11-years/</w:t>
              </w:r>
            </w:hyperlink>
            <w:r w:rsidR="00664A0E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</w:tr>
      <w:tr w:rsidR="000918E8" w14:paraId="16FC6329" w14:textId="77777777" w:rsidTr="000651F4">
        <w:trPr>
          <w:trHeight w:val="805"/>
        </w:trPr>
        <w:tc>
          <w:tcPr>
            <w:tcW w:w="9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2E477A1D" w14:textId="5BCC521B" w:rsidR="000918E8" w:rsidRPr="00520C06" w:rsidRDefault="000918E8" w:rsidP="000918E8">
            <w:pPr>
              <w:ind w:left="113" w:right="113"/>
              <w:jc w:val="center"/>
              <w:rPr>
                <w:rFonts w:cs="Arial"/>
                <w:szCs w:val="22"/>
              </w:rPr>
            </w:pPr>
            <w:r w:rsidRPr="00520C06">
              <w:rPr>
                <w:rFonts w:cs="Arial"/>
                <w:b/>
                <w:bCs/>
                <w:szCs w:val="22"/>
              </w:rPr>
              <w:t>Where food comes from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4615BB33" w14:textId="00D2B3C7" w:rsidR="000918E8" w:rsidRPr="00043401" w:rsidRDefault="000918E8" w:rsidP="00680CA6">
            <w:pPr>
              <w:rPr>
                <w:rFonts w:cs="Arial"/>
                <w:sz w:val="20"/>
                <w:szCs w:val="20"/>
              </w:rPr>
            </w:pPr>
            <w:r w:rsidRPr="00043401">
              <w:rPr>
                <w:rFonts w:cs="Arial"/>
                <w:sz w:val="20"/>
                <w:szCs w:val="20"/>
              </w:rPr>
              <w:t xml:space="preserve">I teach about where and how a variety of food is grown, </w:t>
            </w:r>
            <w:proofErr w:type="gramStart"/>
            <w:r w:rsidRPr="00043401">
              <w:rPr>
                <w:rFonts w:cs="Arial"/>
                <w:sz w:val="20"/>
                <w:szCs w:val="20"/>
              </w:rPr>
              <w:t>reared</w:t>
            </w:r>
            <w:proofErr w:type="gramEnd"/>
            <w:r w:rsidRPr="00043401">
              <w:rPr>
                <w:rFonts w:cs="Arial"/>
                <w:sz w:val="20"/>
                <w:szCs w:val="20"/>
              </w:rPr>
              <w:t xml:space="preserve"> and caught, including sustainability and the impact of different choices on the environment.</w:t>
            </w:r>
          </w:p>
        </w:tc>
        <w:tc>
          <w:tcPr>
            <w:tcW w:w="8647" w:type="dxa"/>
            <w:shd w:val="clear" w:color="auto" w:fill="FFFFFF" w:themeFill="background1"/>
          </w:tcPr>
          <w:p w14:paraId="7FF62E96" w14:textId="77777777" w:rsidR="00E70596" w:rsidRDefault="00E70596" w:rsidP="00680CA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Where food comes from </w:t>
            </w:r>
          </w:p>
          <w:p w14:paraId="72DAFEE8" w14:textId="589CB494" w:rsidR="00E33F80" w:rsidRPr="00E33F80" w:rsidRDefault="001B4770" w:rsidP="00680CA6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Lesson</w:t>
            </w:r>
            <w:r w:rsidR="00E33F80" w:rsidRPr="00E33F80">
              <w:rPr>
                <w:rFonts w:cs="Arial"/>
                <w:bCs/>
                <w:sz w:val="20"/>
                <w:szCs w:val="20"/>
              </w:rPr>
              <w:t xml:space="preserve"> ideas, </w:t>
            </w:r>
            <w:r>
              <w:rPr>
                <w:rFonts w:cs="Arial"/>
                <w:bCs/>
                <w:sz w:val="20"/>
                <w:szCs w:val="20"/>
              </w:rPr>
              <w:t xml:space="preserve">activity </w:t>
            </w:r>
            <w:r w:rsidR="00E33F80" w:rsidRPr="00E33F80">
              <w:rPr>
                <w:rFonts w:cs="Arial"/>
                <w:bCs/>
                <w:sz w:val="20"/>
                <w:szCs w:val="20"/>
              </w:rPr>
              <w:t>sheets and presentations</w:t>
            </w:r>
          </w:p>
          <w:p w14:paraId="6360CBCC" w14:textId="7A74A765" w:rsidR="00E33F80" w:rsidRDefault="00E33F80" w:rsidP="00680CA6">
            <w:pPr>
              <w:rPr>
                <w:rFonts w:cs="Arial"/>
                <w:bCs/>
                <w:sz w:val="20"/>
                <w:szCs w:val="20"/>
              </w:rPr>
            </w:pPr>
            <w:r w:rsidRPr="00E33F80">
              <w:rPr>
                <w:rFonts w:cs="Arial"/>
                <w:bCs/>
                <w:sz w:val="20"/>
                <w:szCs w:val="20"/>
              </w:rPr>
              <w:t xml:space="preserve">5-7 years: </w:t>
            </w:r>
            <w:hyperlink r:id="rId22" w:history="1">
              <w:r w:rsidR="005D4EDB" w:rsidRPr="001D164D">
                <w:rPr>
                  <w:rStyle w:val="Hyperlink"/>
                  <w:rFonts w:cs="Arial"/>
                  <w:bCs/>
                  <w:sz w:val="20"/>
                  <w:szCs w:val="20"/>
                </w:rPr>
                <w:t>https://www.foodafactoflife.org.uk/5-7-years/where-food-comes-from-5-7-years/</w:t>
              </w:r>
            </w:hyperlink>
            <w:r w:rsidR="005D4EDB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4ABB6580" w14:textId="0E382855" w:rsidR="00E33F80" w:rsidRPr="00E33F80" w:rsidRDefault="00E33F80" w:rsidP="00680CA6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7-11 years: </w:t>
            </w:r>
            <w:hyperlink r:id="rId23" w:history="1">
              <w:r w:rsidR="005D4EDB" w:rsidRPr="001D164D">
                <w:rPr>
                  <w:rStyle w:val="Hyperlink"/>
                  <w:rFonts w:cs="Arial"/>
                  <w:bCs/>
                  <w:sz w:val="20"/>
                  <w:szCs w:val="20"/>
                </w:rPr>
                <w:t>https://www.foodafactoflife.org.uk/7-11-years/where-food-comes-from-7-11-years/</w:t>
              </w:r>
            </w:hyperlink>
            <w:r w:rsidR="005D4EDB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</w:tr>
      <w:tr w:rsidR="000918E8" w14:paraId="77C43CC1" w14:textId="77777777" w:rsidTr="000651F4">
        <w:trPr>
          <w:trHeight w:val="1675"/>
        </w:trPr>
        <w:tc>
          <w:tcPr>
            <w:tcW w:w="988" w:type="dxa"/>
            <w:vMerge/>
            <w:shd w:val="clear" w:color="auto" w:fill="FFFFFF" w:themeFill="background1"/>
            <w:vAlign w:val="center"/>
          </w:tcPr>
          <w:p w14:paraId="2EE11E58" w14:textId="77777777" w:rsidR="000918E8" w:rsidRPr="00520C06" w:rsidRDefault="000918E8" w:rsidP="000918E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38BD99E2" w14:textId="4C77E6E1" w:rsidR="000918E8" w:rsidRPr="00043401" w:rsidRDefault="000918E8" w:rsidP="00680CA6">
            <w:pPr>
              <w:rPr>
                <w:rFonts w:cs="Arial"/>
                <w:sz w:val="20"/>
                <w:szCs w:val="20"/>
              </w:rPr>
            </w:pPr>
            <w:r w:rsidRPr="00043401">
              <w:rPr>
                <w:rFonts w:cs="Arial"/>
                <w:sz w:val="20"/>
                <w:szCs w:val="20"/>
              </w:rPr>
              <w:t>I plan and teach food lessons that help children explore ingredients, dishes and cooking methods from different cultures and countries.</w:t>
            </w:r>
          </w:p>
        </w:tc>
        <w:tc>
          <w:tcPr>
            <w:tcW w:w="8647" w:type="dxa"/>
            <w:shd w:val="clear" w:color="auto" w:fill="FFFFFF" w:themeFill="background1"/>
          </w:tcPr>
          <w:p w14:paraId="5EACC74C" w14:textId="77777777" w:rsidR="000918E8" w:rsidRDefault="000A6315" w:rsidP="00680CA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Recipe</w:t>
            </w:r>
          </w:p>
          <w:p w14:paraId="1C128899" w14:textId="284844BE" w:rsidR="00EE4DEB" w:rsidRPr="00520C06" w:rsidRDefault="00F65EF3" w:rsidP="00680CA6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Bank of over 300 recipes that can be </w:t>
            </w:r>
            <w:r w:rsidR="0008501F">
              <w:rPr>
                <w:rFonts w:cs="Arial"/>
                <w:bCs/>
                <w:sz w:val="20"/>
                <w:szCs w:val="20"/>
              </w:rPr>
              <w:t>filtered in different ways</w:t>
            </w:r>
            <w:r w:rsidR="00520C06">
              <w:rPr>
                <w:rFonts w:cs="Arial"/>
                <w:bCs/>
                <w:sz w:val="20"/>
                <w:szCs w:val="20"/>
              </w:rPr>
              <w:t>,</w:t>
            </w:r>
            <w:r w:rsidR="0008501F">
              <w:rPr>
                <w:rFonts w:cs="Arial"/>
                <w:bCs/>
                <w:sz w:val="20"/>
                <w:szCs w:val="20"/>
              </w:rPr>
              <w:t xml:space="preserve"> such as by </w:t>
            </w:r>
            <w:r w:rsidR="00EE4DEB">
              <w:rPr>
                <w:rFonts w:cs="Arial"/>
                <w:bCs/>
                <w:sz w:val="20"/>
                <w:szCs w:val="20"/>
              </w:rPr>
              <w:t>ingredients</w:t>
            </w:r>
            <w:r w:rsidR="00520C06">
              <w:rPr>
                <w:rFonts w:cs="Arial"/>
                <w:bCs/>
                <w:sz w:val="20"/>
                <w:szCs w:val="20"/>
              </w:rPr>
              <w:t xml:space="preserve"> or</w:t>
            </w:r>
            <w:r w:rsidR="00EE4DEB">
              <w:rPr>
                <w:rFonts w:cs="Arial"/>
                <w:bCs/>
                <w:sz w:val="20"/>
                <w:szCs w:val="20"/>
              </w:rPr>
              <w:t xml:space="preserve"> skills</w:t>
            </w:r>
            <w:r w:rsidR="00520C06">
              <w:rPr>
                <w:rFonts w:cs="Arial"/>
                <w:bCs/>
                <w:sz w:val="20"/>
                <w:szCs w:val="20"/>
              </w:rPr>
              <w:t xml:space="preserve"> used: </w:t>
            </w:r>
            <w:hyperlink r:id="rId24" w:history="1">
              <w:r w:rsidR="00520C06" w:rsidRPr="001D164D">
                <w:rPr>
                  <w:rStyle w:val="Hyperlink"/>
                  <w:rFonts w:cs="Arial"/>
                  <w:sz w:val="20"/>
                  <w:szCs w:val="20"/>
                </w:rPr>
                <w:t>https://www.foodafactoflife.org.uk/recipes/</w:t>
              </w:r>
            </w:hyperlink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7E2626B0" w14:textId="6545556B" w:rsidR="00144DC1" w:rsidRDefault="00144DC1" w:rsidP="00680CA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Global cuisine recipes</w:t>
            </w:r>
          </w:p>
          <w:p w14:paraId="077A2043" w14:textId="736A5FD4" w:rsidR="00144DC1" w:rsidRPr="00144DC1" w:rsidRDefault="00144DC1" w:rsidP="00680CA6">
            <w:pPr>
              <w:rPr>
                <w:rFonts w:cs="Arial"/>
                <w:bCs/>
                <w:sz w:val="20"/>
                <w:szCs w:val="20"/>
              </w:rPr>
            </w:pPr>
            <w:r w:rsidRPr="00144DC1">
              <w:rPr>
                <w:rFonts w:cs="Arial"/>
                <w:bCs/>
                <w:sz w:val="20"/>
                <w:szCs w:val="20"/>
              </w:rPr>
              <w:t xml:space="preserve">Inspiring recipes from six global regions </w:t>
            </w:r>
          </w:p>
          <w:p w14:paraId="5CC539FB" w14:textId="471B58EE" w:rsidR="00EE4DEB" w:rsidRDefault="00144DC1" w:rsidP="00680CA6">
            <w:pPr>
              <w:rPr>
                <w:rFonts w:cs="Arial"/>
                <w:b/>
                <w:sz w:val="20"/>
                <w:szCs w:val="20"/>
              </w:rPr>
            </w:pPr>
            <w:hyperlink r:id="rId25" w:history="1">
              <w:r w:rsidRPr="001D164D">
                <w:rPr>
                  <w:rStyle w:val="Hyperlink"/>
                  <w:rFonts w:cs="Arial"/>
                  <w:sz w:val="20"/>
                  <w:szCs w:val="20"/>
                </w:rPr>
                <w:t>https://www.foodafactoflife.org.uk/professional-development/teaching-and-learning/planning-and-teaching/the-future-of-food-education/global-cuisine-recipes/</w:t>
              </w:r>
            </w:hyperlink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1B4770" w14:paraId="6B90B3A9" w14:textId="77777777" w:rsidTr="00520C06">
        <w:trPr>
          <w:trHeight w:val="805"/>
        </w:trPr>
        <w:tc>
          <w:tcPr>
            <w:tcW w:w="98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1646672C" w14:textId="7CDAC4A6" w:rsidR="001B4770" w:rsidRPr="00520C06" w:rsidRDefault="001B4770" w:rsidP="000918E8">
            <w:pPr>
              <w:ind w:left="113" w:right="113"/>
              <w:jc w:val="center"/>
              <w:rPr>
                <w:rFonts w:cs="Arial"/>
                <w:szCs w:val="22"/>
              </w:rPr>
            </w:pPr>
            <w:r w:rsidRPr="00520C06">
              <w:rPr>
                <w:rFonts w:cs="Arial"/>
                <w:b/>
                <w:bCs/>
                <w:szCs w:val="22"/>
              </w:rPr>
              <w:t>Healthy eating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58D80E37" w14:textId="502E2B77" w:rsidR="001B4770" w:rsidRPr="00043401" w:rsidRDefault="001B4770" w:rsidP="0075327D">
            <w:pPr>
              <w:rPr>
                <w:rFonts w:cs="Arial"/>
                <w:sz w:val="20"/>
                <w:szCs w:val="20"/>
              </w:rPr>
            </w:pPr>
            <w:r w:rsidRPr="00043401">
              <w:rPr>
                <w:rFonts w:cs="Arial"/>
                <w:sz w:val="20"/>
                <w:szCs w:val="20"/>
              </w:rPr>
              <w:t>I demonstrate and apply knowledge of the Eatwell Guide, and current dietary advice, in teaching and learning.</w:t>
            </w:r>
          </w:p>
        </w:tc>
        <w:tc>
          <w:tcPr>
            <w:tcW w:w="8647" w:type="dxa"/>
            <w:vMerge w:val="restart"/>
            <w:shd w:val="clear" w:color="auto" w:fill="F2F2F2" w:themeFill="background1" w:themeFillShade="F2"/>
          </w:tcPr>
          <w:p w14:paraId="5534DCDD" w14:textId="53B69C3B" w:rsidR="001B4770" w:rsidRPr="001B4770" w:rsidRDefault="001B4770" w:rsidP="0075327D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Healthy eating </w:t>
            </w:r>
            <w:r>
              <w:rPr>
                <w:rFonts w:cs="Arial"/>
                <w:b/>
                <w:sz w:val="20"/>
                <w:szCs w:val="20"/>
              </w:rPr>
              <w:br/>
            </w:r>
            <w:r>
              <w:rPr>
                <w:rFonts w:cs="Arial"/>
                <w:bCs/>
                <w:sz w:val="20"/>
                <w:szCs w:val="20"/>
              </w:rPr>
              <w:t>Lesson</w:t>
            </w:r>
            <w:r w:rsidRPr="00E33F80">
              <w:rPr>
                <w:rFonts w:cs="Arial"/>
                <w:bCs/>
                <w:sz w:val="20"/>
                <w:szCs w:val="20"/>
              </w:rPr>
              <w:t xml:space="preserve"> ideas, </w:t>
            </w:r>
            <w:r>
              <w:rPr>
                <w:rFonts w:cs="Arial"/>
                <w:bCs/>
                <w:sz w:val="20"/>
                <w:szCs w:val="20"/>
              </w:rPr>
              <w:t xml:space="preserve">activity </w:t>
            </w:r>
            <w:r w:rsidRPr="00E33F80">
              <w:rPr>
                <w:rFonts w:cs="Arial"/>
                <w:bCs/>
                <w:sz w:val="20"/>
                <w:szCs w:val="20"/>
              </w:rPr>
              <w:t>sheets and presentations</w:t>
            </w:r>
          </w:p>
          <w:p w14:paraId="63ACCF85" w14:textId="029751A1" w:rsidR="001B4770" w:rsidRPr="00BD71D3" w:rsidRDefault="001B4770" w:rsidP="0075327D">
            <w:pPr>
              <w:rPr>
                <w:rFonts w:cs="Arial"/>
                <w:bCs/>
                <w:sz w:val="20"/>
                <w:szCs w:val="20"/>
              </w:rPr>
            </w:pPr>
            <w:r w:rsidRPr="00BD71D3">
              <w:rPr>
                <w:rFonts w:cs="Arial"/>
                <w:bCs/>
                <w:sz w:val="20"/>
                <w:szCs w:val="20"/>
              </w:rPr>
              <w:t>5-7 years:</w:t>
            </w:r>
            <w:r>
              <w:t xml:space="preserve"> </w:t>
            </w:r>
            <w:hyperlink r:id="rId26" w:history="1">
              <w:r w:rsidRPr="001D164D">
                <w:rPr>
                  <w:rStyle w:val="Hyperlink"/>
                  <w:rFonts w:cs="Arial"/>
                  <w:bCs/>
                  <w:sz w:val="20"/>
                  <w:szCs w:val="20"/>
                </w:rPr>
                <w:t>https://www.foodafactoflife.org.uk/5-7-years/healthy-eating-5-7-years/</w:t>
              </w:r>
            </w:hyperlink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46291542" w14:textId="045EB7E0" w:rsidR="00E67B63" w:rsidRDefault="001B4770" w:rsidP="0075327D">
            <w:pPr>
              <w:rPr>
                <w:rFonts w:cs="Arial"/>
                <w:b/>
                <w:sz w:val="20"/>
                <w:szCs w:val="20"/>
              </w:rPr>
            </w:pPr>
            <w:r w:rsidRPr="00BD71D3">
              <w:rPr>
                <w:rFonts w:cs="Arial"/>
                <w:bCs/>
                <w:sz w:val="20"/>
                <w:szCs w:val="20"/>
              </w:rPr>
              <w:t>7-11 years: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hyperlink r:id="rId27" w:history="1">
              <w:r w:rsidR="00E67B63" w:rsidRPr="001D164D">
                <w:rPr>
                  <w:rStyle w:val="Hyperlink"/>
                  <w:rFonts w:cs="Arial"/>
                  <w:sz w:val="20"/>
                  <w:szCs w:val="20"/>
                </w:rPr>
                <w:t>https://www.foodafactoflife.org.uk/7-11-years/healthy-eating-7-11-years/</w:t>
              </w:r>
            </w:hyperlink>
            <w:r w:rsidR="00E67B63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432BF4FB" w14:textId="77777777" w:rsidR="00E67B63" w:rsidRDefault="00560305" w:rsidP="0075327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The Eatwell Challenge</w:t>
            </w:r>
          </w:p>
          <w:p w14:paraId="348E7F8E" w14:textId="5C3EECB2" w:rsidR="00560305" w:rsidRPr="00560305" w:rsidRDefault="00560305" w:rsidP="0075327D">
            <w:pPr>
              <w:rPr>
                <w:rFonts w:cs="Arial"/>
                <w:bCs/>
                <w:sz w:val="20"/>
                <w:szCs w:val="20"/>
              </w:rPr>
            </w:pPr>
            <w:r w:rsidRPr="00560305">
              <w:rPr>
                <w:rFonts w:cs="Arial"/>
                <w:bCs/>
                <w:sz w:val="20"/>
                <w:szCs w:val="20"/>
              </w:rPr>
              <w:t xml:space="preserve">Interactive drag and drop </w:t>
            </w:r>
            <w:r>
              <w:rPr>
                <w:rFonts w:cs="Arial"/>
                <w:bCs/>
                <w:sz w:val="20"/>
                <w:szCs w:val="20"/>
              </w:rPr>
              <w:t>food sorting activity.</w:t>
            </w:r>
          </w:p>
          <w:p w14:paraId="73A62E91" w14:textId="0D63AEE9" w:rsidR="00560305" w:rsidRDefault="00560305" w:rsidP="0075327D">
            <w:pPr>
              <w:rPr>
                <w:rFonts w:cs="Arial"/>
                <w:b/>
                <w:sz w:val="20"/>
                <w:szCs w:val="20"/>
              </w:rPr>
            </w:pPr>
            <w:hyperlink r:id="rId28" w:history="1">
              <w:r w:rsidRPr="001D164D">
                <w:rPr>
                  <w:rStyle w:val="Hyperlink"/>
                  <w:rFonts w:cs="Arial"/>
                  <w:sz w:val="20"/>
                  <w:szCs w:val="20"/>
                </w:rPr>
                <w:t>https://www.foodafactoflife.org.uk/7-11-years/healthy-eating-7-11-years/healthy-eating-interactive-resources-7-11-years/</w:t>
              </w:r>
            </w:hyperlink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1B4770" w14:paraId="6FA3764B" w14:textId="77777777" w:rsidTr="00520C06">
        <w:trPr>
          <w:trHeight w:val="577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40DD1E02" w14:textId="77777777" w:rsidR="001B4770" w:rsidRPr="00520C06" w:rsidRDefault="001B4770" w:rsidP="000918E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1B07D670" w14:textId="343DC5E1" w:rsidR="001B4770" w:rsidRPr="00043401" w:rsidRDefault="001B4770" w:rsidP="005B36C9">
            <w:pPr>
              <w:rPr>
                <w:rFonts w:cs="Arial"/>
                <w:sz w:val="20"/>
                <w:szCs w:val="20"/>
              </w:rPr>
            </w:pPr>
            <w:r w:rsidRPr="00043401">
              <w:rPr>
                <w:rFonts w:cs="Arial"/>
                <w:sz w:val="20"/>
                <w:szCs w:val="20"/>
              </w:rPr>
              <w:t>I develop lessons that demonstrate progression in healthy eating.</w:t>
            </w:r>
          </w:p>
        </w:tc>
        <w:tc>
          <w:tcPr>
            <w:tcW w:w="8647" w:type="dxa"/>
            <w:vMerge/>
            <w:shd w:val="clear" w:color="auto" w:fill="F2F2F2" w:themeFill="background1" w:themeFillShade="F2"/>
          </w:tcPr>
          <w:p w14:paraId="16BA4D0C" w14:textId="77777777" w:rsidR="001B4770" w:rsidRDefault="001B4770" w:rsidP="005B36C9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1B4770" w14:paraId="292E1A8F" w14:textId="77777777" w:rsidTr="00520C06">
        <w:trPr>
          <w:trHeight w:val="416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75F3C417" w14:textId="77777777" w:rsidR="001B4770" w:rsidRPr="00520C06" w:rsidRDefault="001B4770" w:rsidP="000918E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B86DD38" w14:textId="044F6C20" w:rsidR="001B4770" w:rsidRPr="00043401" w:rsidRDefault="001B4770" w:rsidP="005B36C9">
            <w:pPr>
              <w:rPr>
                <w:rFonts w:cs="Arial"/>
                <w:sz w:val="20"/>
                <w:szCs w:val="20"/>
              </w:rPr>
            </w:pPr>
            <w:r w:rsidRPr="00043401">
              <w:rPr>
                <w:rFonts w:cs="Arial"/>
                <w:sz w:val="20"/>
                <w:szCs w:val="20"/>
              </w:rPr>
              <w:t>I choose ingredients and recipes for practical food lessons that reflect the Eatwell Guide.</w:t>
            </w:r>
          </w:p>
        </w:tc>
        <w:tc>
          <w:tcPr>
            <w:tcW w:w="8647" w:type="dxa"/>
            <w:vMerge/>
            <w:shd w:val="clear" w:color="auto" w:fill="F2F2F2" w:themeFill="background1" w:themeFillShade="F2"/>
          </w:tcPr>
          <w:p w14:paraId="4FE16B3C" w14:textId="77777777" w:rsidR="001B4770" w:rsidRDefault="001B4770" w:rsidP="005B36C9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2724A9" w14:paraId="68F451FC" w14:textId="77777777" w:rsidTr="00520C06">
        <w:trPr>
          <w:trHeight w:val="658"/>
        </w:trPr>
        <w:tc>
          <w:tcPr>
            <w:tcW w:w="988" w:type="dxa"/>
            <w:vMerge w:val="restart"/>
            <w:textDirection w:val="btLr"/>
            <w:vAlign w:val="center"/>
          </w:tcPr>
          <w:p w14:paraId="55F097D3" w14:textId="0CDCCB57" w:rsidR="002724A9" w:rsidRPr="00520C06" w:rsidRDefault="002724A9" w:rsidP="000918E8">
            <w:pPr>
              <w:ind w:left="113" w:right="113"/>
              <w:jc w:val="center"/>
              <w:rPr>
                <w:rFonts w:cs="Arial"/>
                <w:szCs w:val="22"/>
              </w:rPr>
            </w:pPr>
            <w:r w:rsidRPr="00520C06">
              <w:rPr>
                <w:rFonts w:cs="Arial"/>
                <w:b/>
                <w:bCs/>
                <w:szCs w:val="22"/>
              </w:rPr>
              <w:t>Making informed choices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09168F6" w14:textId="34D12120" w:rsidR="002724A9" w:rsidRPr="00043401" w:rsidRDefault="002724A9" w:rsidP="009927EA">
            <w:pPr>
              <w:rPr>
                <w:rFonts w:cs="Arial"/>
                <w:sz w:val="20"/>
                <w:szCs w:val="20"/>
              </w:rPr>
            </w:pPr>
            <w:r w:rsidRPr="00043401">
              <w:rPr>
                <w:rFonts w:cs="Arial"/>
                <w:sz w:val="20"/>
                <w:szCs w:val="20"/>
              </w:rPr>
              <w:t>I demonstrate how to make informed choices, such as using food labels and nutrition information.</w:t>
            </w:r>
          </w:p>
        </w:tc>
        <w:tc>
          <w:tcPr>
            <w:tcW w:w="8647" w:type="dxa"/>
            <w:vMerge w:val="restart"/>
          </w:tcPr>
          <w:p w14:paraId="42CFF45C" w14:textId="4081221F" w:rsidR="002724A9" w:rsidRDefault="002724A9" w:rsidP="009927E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Resources exploring reasons for food 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choice</w:t>
            </w:r>
            <w:proofErr w:type="gramEnd"/>
          </w:p>
          <w:p w14:paraId="0D33924D" w14:textId="1D4D8ABB" w:rsidR="002724A9" w:rsidRDefault="002724A9" w:rsidP="009927EA">
            <w:pPr>
              <w:rPr>
                <w:rFonts w:cs="Arial"/>
                <w:b/>
                <w:sz w:val="20"/>
                <w:szCs w:val="20"/>
              </w:rPr>
            </w:pPr>
            <w:r w:rsidRPr="003D548E">
              <w:rPr>
                <w:rFonts w:cs="Arial"/>
                <w:bCs/>
                <w:sz w:val="20"/>
                <w:szCs w:val="20"/>
              </w:rPr>
              <w:t>Food choice,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C7143">
              <w:rPr>
                <w:rFonts w:cs="Arial"/>
                <w:bCs/>
                <w:sz w:val="20"/>
                <w:szCs w:val="20"/>
              </w:rPr>
              <w:t>5-7 years: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hyperlink r:id="rId29" w:history="1">
              <w:r w:rsidRPr="001D164D">
                <w:rPr>
                  <w:rStyle w:val="Hyperlink"/>
                  <w:rFonts w:cs="Arial"/>
                  <w:sz w:val="20"/>
                  <w:szCs w:val="20"/>
                </w:rPr>
                <w:t>https://www.foodafactoflife.org.uk/5-7-years/healthy-eating-5-7-years/food-choice-5-7-years/</w:t>
              </w:r>
            </w:hyperlink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25747CCF" w14:textId="0ECE0F7C" w:rsidR="002724A9" w:rsidRPr="003D548E" w:rsidRDefault="002724A9" w:rsidP="009927EA">
            <w:pPr>
              <w:rPr>
                <w:rFonts w:cs="Arial"/>
                <w:b/>
                <w:sz w:val="20"/>
                <w:szCs w:val="20"/>
              </w:rPr>
            </w:pPr>
            <w:r w:rsidRPr="003D548E">
              <w:rPr>
                <w:rFonts w:cs="Arial"/>
                <w:bCs/>
                <w:sz w:val="20"/>
                <w:szCs w:val="20"/>
              </w:rPr>
              <w:t>The diet,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D76C34">
              <w:rPr>
                <w:rFonts w:cs="Arial"/>
                <w:bCs/>
                <w:sz w:val="20"/>
                <w:szCs w:val="20"/>
              </w:rPr>
              <w:t xml:space="preserve">7-11 years: </w:t>
            </w:r>
            <w:hyperlink r:id="rId30" w:history="1">
              <w:r w:rsidRPr="001D164D">
                <w:rPr>
                  <w:rStyle w:val="Hyperlink"/>
                  <w:rFonts w:cs="Arial"/>
                  <w:bCs/>
                  <w:sz w:val="20"/>
                  <w:szCs w:val="20"/>
                </w:rPr>
                <w:t>https://www.foodafactoflife.org.uk/7-11-years/healthy-eating-7-11-years/the-diet-7-11-years/</w:t>
              </w:r>
            </w:hyperlink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</w:tr>
      <w:tr w:rsidR="002724A9" w14:paraId="75C02ACE" w14:textId="77777777" w:rsidTr="00520C06">
        <w:trPr>
          <w:trHeight w:val="805"/>
        </w:trPr>
        <w:tc>
          <w:tcPr>
            <w:tcW w:w="988" w:type="dxa"/>
            <w:vMerge/>
            <w:vAlign w:val="center"/>
          </w:tcPr>
          <w:p w14:paraId="204F5C74" w14:textId="77777777" w:rsidR="002724A9" w:rsidRPr="00520C06" w:rsidRDefault="002724A9" w:rsidP="000918E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394C8C0" w14:textId="2A8DE322" w:rsidR="002724A9" w:rsidRPr="00043401" w:rsidRDefault="002724A9" w:rsidP="009927EA">
            <w:pPr>
              <w:rPr>
                <w:rFonts w:cs="Arial"/>
                <w:sz w:val="20"/>
                <w:szCs w:val="20"/>
              </w:rPr>
            </w:pPr>
            <w:r w:rsidRPr="00043401">
              <w:rPr>
                <w:rFonts w:cs="Arial"/>
                <w:sz w:val="20"/>
                <w:szCs w:val="20"/>
              </w:rPr>
              <w:t>I teach about the different factors that are involved in food and drink choice, such as preference, belief, season, cost, culture.</w:t>
            </w:r>
          </w:p>
        </w:tc>
        <w:tc>
          <w:tcPr>
            <w:tcW w:w="8647" w:type="dxa"/>
            <w:vMerge/>
          </w:tcPr>
          <w:p w14:paraId="0DE64964" w14:textId="77777777" w:rsidR="002724A9" w:rsidRDefault="002724A9" w:rsidP="009927EA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0918E8" w14:paraId="42AABCD5" w14:textId="77777777" w:rsidTr="00520C06">
        <w:trPr>
          <w:cantSplit/>
          <w:trHeight w:val="1298"/>
        </w:trPr>
        <w:tc>
          <w:tcPr>
            <w:tcW w:w="988" w:type="dxa"/>
            <w:shd w:val="clear" w:color="auto" w:fill="F2F2F2" w:themeFill="background1" w:themeFillShade="F2"/>
            <w:textDirection w:val="btLr"/>
            <w:vAlign w:val="center"/>
          </w:tcPr>
          <w:p w14:paraId="14188A7C" w14:textId="58AAC5FE" w:rsidR="000918E8" w:rsidRPr="00520C06" w:rsidRDefault="000918E8" w:rsidP="000918E8">
            <w:pPr>
              <w:ind w:left="113" w:right="113"/>
              <w:jc w:val="center"/>
              <w:rPr>
                <w:rFonts w:cs="Arial"/>
                <w:szCs w:val="22"/>
              </w:rPr>
            </w:pPr>
            <w:r w:rsidRPr="00520C06">
              <w:rPr>
                <w:rFonts w:cs="Arial"/>
                <w:b/>
                <w:bCs/>
                <w:szCs w:val="22"/>
              </w:rPr>
              <w:t>Whole school approach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CBD5B9D" w14:textId="1B011893" w:rsidR="000918E8" w:rsidRPr="00043401" w:rsidRDefault="000918E8" w:rsidP="009927EA">
            <w:pPr>
              <w:rPr>
                <w:rFonts w:cs="Arial"/>
                <w:sz w:val="20"/>
                <w:szCs w:val="20"/>
              </w:rPr>
            </w:pPr>
            <w:r w:rsidRPr="00043401">
              <w:rPr>
                <w:rFonts w:cs="Arial"/>
                <w:sz w:val="20"/>
                <w:szCs w:val="20"/>
              </w:rPr>
              <w:t xml:space="preserve">I contribute to a whole school approach to food education, </w:t>
            </w:r>
            <w:proofErr w:type="gramStart"/>
            <w:r w:rsidRPr="00043401">
              <w:rPr>
                <w:rFonts w:cs="Arial"/>
                <w:sz w:val="20"/>
                <w:szCs w:val="20"/>
              </w:rPr>
              <w:t>e.g.</w:t>
            </w:r>
            <w:proofErr w:type="gramEnd"/>
            <w:r w:rsidRPr="00043401">
              <w:rPr>
                <w:rFonts w:cs="Arial"/>
                <w:sz w:val="20"/>
                <w:szCs w:val="20"/>
              </w:rPr>
              <w:t xml:space="preserve"> support the whole school food policy, help ensure consistency of healthy eating messages across subjects and age groups, work with colleagues to enhance learning opportunities.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14:paraId="0BFDBFF7" w14:textId="5AF1DCD9" w:rsidR="000918E8" w:rsidRDefault="00232860" w:rsidP="009927E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Whole school resources</w:t>
            </w:r>
          </w:p>
          <w:p w14:paraId="1D52E306" w14:textId="065D268A" w:rsidR="00232860" w:rsidRPr="007257C5" w:rsidRDefault="006C4C82" w:rsidP="009927EA">
            <w:pPr>
              <w:rPr>
                <w:rFonts w:cs="Arial"/>
                <w:bCs/>
                <w:sz w:val="20"/>
                <w:szCs w:val="20"/>
              </w:rPr>
            </w:pPr>
            <w:r w:rsidRPr="007257C5">
              <w:rPr>
                <w:rFonts w:cs="Arial"/>
                <w:bCs/>
                <w:sz w:val="20"/>
                <w:szCs w:val="20"/>
              </w:rPr>
              <w:t xml:space="preserve">Resources to support a whole school approach to </w:t>
            </w:r>
            <w:r w:rsidR="007257C5" w:rsidRPr="007257C5">
              <w:rPr>
                <w:rFonts w:cs="Arial"/>
                <w:bCs/>
                <w:sz w:val="20"/>
                <w:szCs w:val="20"/>
              </w:rPr>
              <w:t xml:space="preserve">food and </w:t>
            </w:r>
            <w:proofErr w:type="gramStart"/>
            <w:r w:rsidR="007257C5" w:rsidRPr="007257C5">
              <w:rPr>
                <w:rFonts w:cs="Arial"/>
                <w:bCs/>
                <w:sz w:val="20"/>
                <w:szCs w:val="20"/>
              </w:rPr>
              <w:t>nutrition</w:t>
            </w:r>
            <w:proofErr w:type="gramEnd"/>
          </w:p>
          <w:p w14:paraId="57705BF1" w14:textId="6FA6BF33" w:rsidR="00232860" w:rsidRDefault="00232860" w:rsidP="009927EA">
            <w:pPr>
              <w:rPr>
                <w:rFonts w:cs="Arial"/>
                <w:b/>
                <w:sz w:val="20"/>
                <w:szCs w:val="20"/>
              </w:rPr>
            </w:pPr>
            <w:hyperlink r:id="rId31" w:history="1">
              <w:r w:rsidRPr="001D164D">
                <w:rPr>
                  <w:rStyle w:val="Hyperlink"/>
                  <w:rFonts w:cs="Arial"/>
                  <w:sz w:val="20"/>
                  <w:szCs w:val="20"/>
                </w:rPr>
                <w:t>https://www.foodafactoflife.org.uk/whole-school/</w:t>
              </w:r>
            </w:hyperlink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38573371" w14:textId="77777777" w:rsidR="00BA5DE8" w:rsidRPr="00BA5DE8" w:rsidRDefault="00BA5DE8" w:rsidP="00BA5DE8"/>
    <w:sectPr w:rsidR="00BA5DE8" w:rsidRPr="00BA5DE8" w:rsidSect="0070781C">
      <w:footerReference w:type="default" r:id="rId32"/>
      <w:pgSz w:w="16838" w:h="11906" w:orient="landscape"/>
      <w:pgMar w:top="567" w:right="144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49F48" w14:textId="77777777" w:rsidR="00470298" w:rsidRDefault="00470298" w:rsidP="00684B2F">
      <w:r>
        <w:separator/>
      </w:r>
    </w:p>
  </w:endnote>
  <w:endnote w:type="continuationSeparator" w:id="0">
    <w:p w14:paraId="0092E48A" w14:textId="77777777" w:rsidR="00470298" w:rsidRDefault="00470298" w:rsidP="0068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ktiv Grotesk">
    <w:altName w:val="Arial"/>
    <w:charset w:val="00"/>
    <w:family w:val="swiss"/>
    <w:pitch w:val="variable"/>
    <w:sig w:usb0="00000000" w:usb1="D000FFFB" w:usb2="00000028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4AB9" w14:textId="77777777" w:rsidR="00684B2F" w:rsidRPr="00BB5832" w:rsidRDefault="00C11795" w:rsidP="00520C06">
    <w:pPr>
      <w:pStyle w:val="Footer"/>
      <w:jc w:val="right"/>
      <w:rPr>
        <w:b/>
        <w:bCs/>
        <w:color w:val="000000" w:themeColor="text1"/>
        <w:sz w:val="18"/>
        <w:szCs w:val="18"/>
      </w:rPr>
    </w:pPr>
    <w:r w:rsidRPr="00BB5832">
      <w:rPr>
        <w:b/>
        <w:bCs/>
        <w:noProof/>
        <w:color w:val="000000" w:themeColor="text1"/>
        <w:sz w:val="18"/>
        <w:szCs w:val="18"/>
        <w:lang w:eastAsia="en-GB"/>
      </w:rPr>
      <w:drawing>
        <wp:anchor distT="0" distB="0" distL="114300" distR="114300" simplePos="0" relativeHeight="251658240" behindDoc="1" locked="0" layoutInCell="1" allowOverlap="1" wp14:anchorId="5A2F3303" wp14:editId="5FC4F01A">
          <wp:simplePos x="0" y="0"/>
          <wp:positionH relativeFrom="column">
            <wp:posOffset>-876300</wp:posOffset>
          </wp:positionH>
          <wp:positionV relativeFrom="paragraph">
            <wp:posOffset>-624137</wp:posOffset>
          </wp:positionV>
          <wp:extent cx="7485171" cy="1192530"/>
          <wp:effectExtent l="0" t="0" r="0" b="1270"/>
          <wp:wrapNone/>
          <wp:docPr id="528655916" name="Picture 528655916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5171" cy="1192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4C18" w:rsidRPr="00BB5832">
      <w:rPr>
        <w:b/>
        <w:bCs/>
        <w:color w:val="000000" w:themeColor="text1"/>
        <w:sz w:val="18"/>
        <w:szCs w:val="18"/>
      </w:rPr>
      <w:t>nutrition.org.uk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411DD" w14:textId="77777777" w:rsidR="00470298" w:rsidRDefault="00470298" w:rsidP="00684B2F">
      <w:r>
        <w:separator/>
      </w:r>
    </w:p>
  </w:footnote>
  <w:footnote w:type="continuationSeparator" w:id="0">
    <w:p w14:paraId="579070F0" w14:textId="77777777" w:rsidR="00470298" w:rsidRDefault="00470298" w:rsidP="00684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46271"/>
    <w:multiLevelType w:val="hybridMultilevel"/>
    <w:tmpl w:val="BF802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71ABA"/>
    <w:multiLevelType w:val="hybridMultilevel"/>
    <w:tmpl w:val="155CD304"/>
    <w:lvl w:ilvl="0" w:tplc="0F74188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E1165"/>
    <w:multiLevelType w:val="hybridMultilevel"/>
    <w:tmpl w:val="0F70B54E"/>
    <w:lvl w:ilvl="0" w:tplc="149E5ABA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93DE3"/>
    <w:multiLevelType w:val="hybridMultilevel"/>
    <w:tmpl w:val="5DAE413A"/>
    <w:lvl w:ilvl="0" w:tplc="C792AE74">
      <w:start w:val="1"/>
      <w:numFmt w:val="decimal"/>
      <w:pStyle w:val="Numberedlist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53B058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F6671"/>
    <w:multiLevelType w:val="hybridMultilevel"/>
    <w:tmpl w:val="9FDE944A"/>
    <w:lvl w:ilvl="0" w:tplc="07301E74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83349"/>
    <w:multiLevelType w:val="hybridMultilevel"/>
    <w:tmpl w:val="3746F6E8"/>
    <w:lvl w:ilvl="0" w:tplc="A642AA76">
      <w:start w:val="1"/>
      <w:numFmt w:val="decimal"/>
      <w:pStyle w:val="Table-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01399">
    <w:abstractNumId w:val="3"/>
  </w:num>
  <w:num w:numId="2" w16cid:durableId="1432236677">
    <w:abstractNumId w:val="1"/>
  </w:num>
  <w:num w:numId="3" w16cid:durableId="662589766">
    <w:abstractNumId w:val="2"/>
  </w:num>
  <w:num w:numId="4" w16cid:durableId="1148012689">
    <w:abstractNumId w:val="4"/>
  </w:num>
  <w:num w:numId="5" w16cid:durableId="1391420700">
    <w:abstractNumId w:val="5"/>
  </w:num>
  <w:num w:numId="6" w16cid:durableId="197528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B7"/>
    <w:rsid w:val="00043401"/>
    <w:rsid w:val="000651F4"/>
    <w:rsid w:val="00071D66"/>
    <w:rsid w:val="0008501F"/>
    <w:rsid w:val="00086E26"/>
    <w:rsid w:val="000918E8"/>
    <w:rsid w:val="000A3A1E"/>
    <w:rsid w:val="000A57E7"/>
    <w:rsid w:val="000A6315"/>
    <w:rsid w:val="000D0382"/>
    <w:rsid w:val="000D4EE3"/>
    <w:rsid w:val="00144DC1"/>
    <w:rsid w:val="0015280D"/>
    <w:rsid w:val="00160688"/>
    <w:rsid w:val="001B4770"/>
    <w:rsid w:val="001D4692"/>
    <w:rsid w:val="001E117E"/>
    <w:rsid w:val="001E4A40"/>
    <w:rsid w:val="00232860"/>
    <w:rsid w:val="00236CE9"/>
    <w:rsid w:val="00251313"/>
    <w:rsid w:val="00257368"/>
    <w:rsid w:val="00257DDA"/>
    <w:rsid w:val="002638DE"/>
    <w:rsid w:val="00267224"/>
    <w:rsid w:val="002724A9"/>
    <w:rsid w:val="00277851"/>
    <w:rsid w:val="002B7109"/>
    <w:rsid w:val="002C62FC"/>
    <w:rsid w:val="002C7143"/>
    <w:rsid w:val="002F28CA"/>
    <w:rsid w:val="0032383E"/>
    <w:rsid w:val="00362F10"/>
    <w:rsid w:val="00390AF2"/>
    <w:rsid w:val="003C7807"/>
    <w:rsid w:val="003D548E"/>
    <w:rsid w:val="003E562A"/>
    <w:rsid w:val="003F54D0"/>
    <w:rsid w:val="004608C6"/>
    <w:rsid w:val="00470298"/>
    <w:rsid w:val="00477F40"/>
    <w:rsid w:val="00490783"/>
    <w:rsid w:val="00492198"/>
    <w:rsid w:val="004D71B4"/>
    <w:rsid w:val="004F1379"/>
    <w:rsid w:val="004F5054"/>
    <w:rsid w:val="00520C06"/>
    <w:rsid w:val="005237DF"/>
    <w:rsid w:val="00544686"/>
    <w:rsid w:val="005569F0"/>
    <w:rsid w:val="00560305"/>
    <w:rsid w:val="00587549"/>
    <w:rsid w:val="005B36C9"/>
    <w:rsid w:val="005D4EDB"/>
    <w:rsid w:val="0062475B"/>
    <w:rsid w:val="00664A0E"/>
    <w:rsid w:val="00680CA6"/>
    <w:rsid w:val="00684B2F"/>
    <w:rsid w:val="006A527B"/>
    <w:rsid w:val="006A6242"/>
    <w:rsid w:val="006C4C82"/>
    <w:rsid w:val="006D6DDB"/>
    <w:rsid w:val="0070781C"/>
    <w:rsid w:val="007257C5"/>
    <w:rsid w:val="007267F3"/>
    <w:rsid w:val="00733E46"/>
    <w:rsid w:val="0075327D"/>
    <w:rsid w:val="007751B7"/>
    <w:rsid w:val="00781CB6"/>
    <w:rsid w:val="00784CC5"/>
    <w:rsid w:val="007945E7"/>
    <w:rsid w:val="007B2959"/>
    <w:rsid w:val="007E08AE"/>
    <w:rsid w:val="00810746"/>
    <w:rsid w:val="0081196D"/>
    <w:rsid w:val="0084384D"/>
    <w:rsid w:val="0085281F"/>
    <w:rsid w:val="0087134E"/>
    <w:rsid w:val="00880B93"/>
    <w:rsid w:val="008E16F3"/>
    <w:rsid w:val="008E3D5B"/>
    <w:rsid w:val="008E762C"/>
    <w:rsid w:val="008F53C2"/>
    <w:rsid w:val="00904641"/>
    <w:rsid w:val="00905857"/>
    <w:rsid w:val="00930AEC"/>
    <w:rsid w:val="00936257"/>
    <w:rsid w:val="00942E74"/>
    <w:rsid w:val="00985509"/>
    <w:rsid w:val="009927EA"/>
    <w:rsid w:val="009A22E4"/>
    <w:rsid w:val="009D35D5"/>
    <w:rsid w:val="009D75FE"/>
    <w:rsid w:val="00A10685"/>
    <w:rsid w:val="00A25D18"/>
    <w:rsid w:val="00A47C8A"/>
    <w:rsid w:val="00A60A5C"/>
    <w:rsid w:val="00A90C12"/>
    <w:rsid w:val="00AC1393"/>
    <w:rsid w:val="00AC5EF1"/>
    <w:rsid w:val="00AE4CFC"/>
    <w:rsid w:val="00AF0E98"/>
    <w:rsid w:val="00AF7843"/>
    <w:rsid w:val="00B02DB7"/>
    <w:rsid w:val="00B0331A"/>
    <w:rsid w:val="00B07EEB"/>
    <w:rsid w:val="00B401E1"/>
    <w:rsid w:val="00B636B1"/>
    <w:rsid w:val="00B75198"/>
    <w:rsid w:val="00BA5DE8"/>
    <w:rsid w:val="00BB15CE"/>
    <w:rsid w:val="00BB5832"/>
    <w:rsid w:val="00BB799A"/>
    <w:rsid w:val="00BD71D3"/>
    <w:rsid w:val="00BE6CE0"/>
    <w:rsid w:val="00C11795"/>
    <w:rsid w:val="00C30C22"/>
    <w:rsid w:val="00C71BDB"/>
    <w:rsid w:val="00C847C6"/>
    <w:rsid w:val="00CA769B"/>
    <w:rsid w:val="00CD3CC3"/>
    <w:rsid w:val="00CD454B"/>
    <w:rsid w:val="00CE1082"/>
    <w:rsid w:val="00D76C34"/>
    <w:rsid w:val="00D93BDA"/>
    <w:rsid w:val="00DF0520"/>
    <w:rsid w:val="00E11D8B"/>
    <w:rsid w:val="00E33F80"/>
    <w:rsid w:val="00E60BD8"/>
    <w:rsid w:val="00E67B63"/>
    <w:rsid w:val="00E70596"/>
    <w:rsid w:val="00E7448D"/>
    <w:rsid w:val="00EC1DFD"/>
    <w:rsid w:val="00EC64B6"/>
    <w:rsid w:val="00EE4C18"/>
    <w:rsid w:val="00EE4DEB"/>
    <w:rsid w:val="00F24AB7"/>
    <w:rsid w:val="00F65EF3"/>
    <w:rsid w:val="00F72C07"/>
    <w:rsid w:val="00F7406F"/>
    <w:rsid w:val="00F85BB6"/>
    <w:rsid w:val="00FB47C4"/>
    <w:rsid w:val="00FD55B3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32FA2"/>
  <w15:chartTrackingRefBased/>
  <w15:docId w15:val="{01D1A9B1-17D6-41FE-AC22-369A4B7F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04641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17E"/>
    <w:pPr>
      <w:keepNext/>
      <w:keepLines/>
      <w:spacing w:before="240"/>
      <w:outlineLvl w:val="0"/>
    </w:pPr>
    <w:rPr>
      <w:rFonts w:ascii="Georgia" w:eastAsiaTheme="majorEastAsia" w:hAnsi="Georgia" w:cstheme="majorBidi"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17E"/>
    <w:pPr>
      <w:keepNext/>
      <w:keepLines/>
      <w:spacing w:before="40"/>
      <w:outlineLvl w:val="1"/>
    </w:pPr>
    <w:rPr>
      <w:rFonts w:ascii="Georgia" w:eastAsiaTheme="majorEastAsia" w:hAnsi="Georgia" w:cstheme="majorBidi"/>
      <w:color w:val="53B058" w:themeColor="accent1"/>
      <w:sz w:val="36"/>
      <w:szCs w:val="26"/>
    </w:rPr>
  </w:style>
  <w:style w:type="paragraph" w:styleId="Heading3">
    <w:name w:val="heading 3"/>
    <w:aliases w:val="Subhead"/>
    <w:basedOn w:val="Normal"/>
    <w:next w:val="Normal"/>
    <w:link w:val="Heading3Char"/>
    <w:uiPriority w:val="9"/>
    <w:unhideWhenUsed/>
    <w:qFormat/>
    <w:rsid w:val="001E117E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B2F"/>
  </w:style>
  <w:style w:type="paragraph" w:styleId="Footer">
    <w:name w:val="footer"/>
    <w:basedOn w:val="Normal"/>
    <w:link w:val="Foot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B2F"/>
  </w:style>
  <w:style w:type="character" w:customStyle="1" w:styleId="Heading1Char">
    <w:name w:val="Heading 1 Char"/>
    <w:basedOn w:val="DefaultParagraphFont"/>
    <w:link w:val="Heading1"/>
    <w:uiPriority w:val="9"/>
    <w:rsid w:val="001E117E"/>
    <w:rPr>
      <w:rFonts w:ascii="Georgia" w:eastAsiaTheme="majorEastAsia" w:hAnsi="Georgia" w:cstheme="majorBidi"/>
      <w:color w:val="000000" w:themeColor="text1"/>
      <w:sz w:val="44"/>
      <w:szCs w:val="32"/>
    </w:rPr>
  </w:style>
  <w:style w:type="paragraph" w:styleId="NoSpacing">
    <w:name w:val="No Spacing"/>
    <w:basedOn w:val="Normal"/>
    <w:uiPriority w:val="1"/>
    <w:rsid w:val="00390AF2"/>
  </w:style>
  <w:style w:type="character" w:customStyle="1" w:styleId="Heading2Char">
    <w:name w:val="Heading 2 Char"/>
    <w:basedOn w:val="DefaultParagraphFont"/>
    <w:link w:val="Heading2"/>
    <w:uiPriority w:val="9"/>
    <w:rsid w:val="001E117E"/>
    <w:rPr>
      <w:rFonts w:ascii="Georgia" w:eastAsiaTheme="majorEastAsia" w:hAnsi="Georgia" w:cstheme="majorBidi"/>
      <w:color w:val="53B058" w:themeColor="accent1"/>
      <w:sz w:val="36"/>
      <w:szCs w:val="26"/>
    </w:rPr>
  </w:style>
  <w:style w:type="character" w:customStyle="1" w:styleId="Heading3Char">
    <w:name w:val="Heading 3 Char"/>
    <w:aliases w:val="Subhead Char"/>
    <w:basedOn w:val="DefaultParagraphFont"/>
    <w:link w:val="Heading3"/>
    <w:uiPriority w:val="9"/>
    <w:rsid w:val="001E117E"/>
    <w:rPr>
      <w:rFonts w:ascii="Arial" w:eastAsiaTheme="majorEastAsia" w:hAnsi="Arial" w:cstheme="majorBidi"/>
      <w:b/>
      <w:color w:val="000000" w:themeColor="text1"/>
      <w:sz w:val="26"/>
    </w:rPr>
  </w:style>
  <w:style w:type="paragraph" w:customStyle="1" w:styleId="Numberedlist">
    <w:name w:val="Numbered list"/>
    <w:basedOn w:val="Normal"/>
    <w:autoRedefine/>
    <w:qFormat/>
    <w:rsid w:val="00D93BDA"/>
    <w:pPr>
      <w:numPr>
        <w:numId w:val="1"/>
      </w:numPr>
    </w:pPr>
    <w:rPr>
      <w:rFonts w:cs="Arial"/>
      <w:color w:val="323232"/>
      <w:sz w:val="21"/>
      <w:szCs w:val="21"/>
    </w:rPr>
  </w:style>
  <w:style w:type="paragraph" w:customStyle="1" w:styleId="Bulletlist">
    <w:name w:val="Bullet list"/>
    <w:basedOn w:val="Normal"/>
    <w:autoRedefine/>
    <w:qFormat/>
    <w:rsid w:val="00544686"/>
    <w:pPr>
      <w:numPr>
        <w:numId w:val="3"/>
      </w:numPr>
      <w:jc w:val="both"/>
    </w:pPr>
    <w:rPr>
      <w:rFonts w:cs="Aktiv Grotesk"/>
      <w:color w:val="323232"/>
      <w:sz w:val="21"/>
      <w:szCs w:val="22"/>
    </w:rPr>
  </w:style>
  <w:style w:type="table" w:styleId="TableGrid">
    <w:name w:val="Table Grid"/>
    <w:basedOn w:val="TableNormal"/>
    <w:uiPriority w:val="59"/>
    <w:rsid w:val="0054468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8F53C2"/>
    <w:rPr>
      <w:rFonts w:ascii="Arial" w:hAnsi="Arial"/>
      <w:b/>
      <w:i w:val="0"/>
      <w:color w:val="53B058" w:themeColor="accent1"/>
      <w:sz w:val="21"/>
      <w:u w:val="single"/>
    </w:rPr>
  </w:style>
  <w:style w:type="paragraph" w:customStyle="1" w:styleId="Tableheading">
    <w:name w:val="Table heading"/>
    <w:basedOn w:val="Normal"/>
    <w:qFormat/>
    <w:rsid w:val="001E117E"/>
    <w:rPr>
      <w:rFonts w:cs="Aktiv Grotesk"/>
      <w:b/>
      <w:bCs/>
      <w:color w:val="FFFFFF" w:themeColor="background1"/>
      <w:spacing w:val="20"/>
      <w:szCs w:val="18"/>
    </w:rPr>
  </w:style>
  <w:style w:type="paragraph" w:customStyle="1" w:styleId="Tablebodycopy">
    <w:name w:val="Table body copy"/>
    <w:basedOn w:val="Normal"/>
    <w:autoRedefine/>
    <w:qFormat/>
    <w:rsid w:val="00B401E1"/>
    <w:pPr>
      <w:spacing w:before="120" w:after="120"/>
    </w:pPr>
    <w:rPr>
      <w:rFonts w:cs="Times New Roman"/>
      <w:color w:val="000000" w:themeColor="text1"/>
      <w:sz w:val="20"/>
      <w:szCs w:val="18"/>
    </w:rPr>
  </w:style>
  <w:style w:type="paragraph" w:customStyle="1" w:styleId="Table-numbers">
    <w:name w:val="Table - numbers"/>
    <w:basedOn w:val="Normal"/>
    <w:qFormat/>
    <w:rsid w:val="00EE4C18"/>
    <w:pPr>
      <w:numPr>
        <w:numId w:val="5"/>
      </w:numPr>
      <w:spacing w:before="120" w:after="120"/>
      <w:ind w:left="360"/>
    </w:pPr>
    <w:rPr>
      <w:rFonts w:cs="Times New Roman"/>
      <w:color w:val="000000" w:themeColor="text1"/>
      <w:sz w:val="20"/>
      <w:szCs w:val="18"/>
    </w:rPr>
  </w:style>
  <w:style w:type="paragraph" w:customStyle="1" w:styleId="Tablelist">
    <w:name w:val="Table list"/>
    <w:basedOn w:val="Normal"/>
    <w:qFormat/>
    <w:rsid w:val="001E117E"/>
    <w:pPr>
      <w:spacing w:before="120" w:after="60" w:line="288" w:lineRule="auto"/>
    </w:pPr>
    <w:rPr>
      <w:rFonts w:cs="Arial"/>
      <w:b/>
      <w:color w:val="323232"/>
      <w:spacing w:val="20"/>
      <w:szCs w:val="22"/>
    </w:rPr>
  </w:style>
  <w:style w:type="paragraph" w:customStyle="1" w:styleId="TableStyle2">
    <w:name w:val="Table Style 2"/>
    <w:rsid w:val="00BA5DE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257D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3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oodafactoflife.org.uk/5-7-years/activity-packs-5-7-years/" TargetMode="External"/><Relationship Id="rId18" Type="http://schemas.openxmlformats.org/officeDocument/2006/relationships/hyperlink" Target="https://www.foodafactoflife.org.uk/media/2655/food-skills-guide-g311.docx" TargetMode="External"/><Relationship Id="rId26" Type="http://schemas.openxmlformats.org/officeDocument/2006/relationships/hyperlink" Target="https://www.foodafactoflife.org.uk/5-7-years/healthy-eating-5-7-year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oodafactoflife.org.uk/7-11-years/cooking-7-11-years/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5-7-years/primary-food-projects-new/" TargetMode="External"/><Relationship Id="rId17" Type="http://schemas.openxmlformats.org/officeDocument/2006/relationships/hyperlink" Target="https://www.foodafactoflife.org.uk/7-11-years/cooking-7-11-years/hygiene-and-safety-7-11-years/" TargetMode="External"/><Relationship Id="rId25" Type="http://schemas.openxmlformats.org/officeDocument/2006/relationships/hyperlink" Target="https://www.foodafactoflife.org.uk/professional-development/teaching-and-learning/planning-and-teaching/the-future-of-food-education/global-cuisine-recipes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5-7-years/cooking-5-7-years/hygiene-and-safety-5-7-years/" TargetMode="External"/><Relationship Id="rId20" Type="http://schemas.openxmlformats.org/officeDocument/2006/relationships/hyperlink" Target="https://www.foodafactoflife.org.uk/5-7-years/cooking-5-7-years/" TargetMode="External"/><Relationship Id="rId29" Type="http://schemas.openxmlformats.org/officeDocument/2006/relationships/hyperlink" Target="https://www.foodafactoflife.org.uk/5-7-years/healthy-eating-5-7-years/food-choice-5-7-year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foodafactoflife.org.uk/recipes/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foodafactoflife.org.uk/professional-development/teaching-and-learning/planning-and-teaching/good-food-hygiene-and-safety-practices/good-food-hygiene-and-safety-practices-primary/" TargetMode="External"/><Relationship Id="rId23" Type="http://schemas.openxmlformats.org/officeDocument/2006/relationships/hyperlink" Target="https://www.foodafactoflife.org.uk/7-11-years/where-food-comes-from-7-11-years/" TargetMode="External"/><Relationship Id="rId28" Type="http://schemas.openxmlformats.org/officeDocument/2006/relationships/hyperlink" Target="https://www.foodafactoflife.org.uk/7-11-years/healthy-eating-7-11-years/healthy-eating-interactive-resources-7-11-years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foodafactoflife.org.uk/5-7-years/cooking-5-7-years/cooking-videos-5-7-years/#CCG" TargetMode="External"/><Relationship Id="rId31" Type="http://schemas.openxmlformats.org/officeDocument/2006/relationships/hyperlink" Target="https://www.foodafactoflife.org.uk/whole-schoo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7-11-years/activity-packs-7-11-years/" TargetMode="External"/><Relationship Id="rId22" Type="http://schemas.openxmlformats.org/officeDocument/2006/relationships/hyperlink" Target="https://www.foodafactoflife.org.uk/5-7-years/where-food-comes-from-5-7-years/" TargetMode="External"/><Relationship Id="rId27" Type="http://schemas.openxmlformats.org/officeDocument/2006/relationships/hyperlink" Target="https://www.foodafactoflife.org.uk/7-11-years/healthy-eating-7-11-years/" TargetMode="External"/><Relationship Id="rId30" Type="http://schemas.openxmlformats.org/officeDocument/2006/relationships/hyperlink" Target="https://www.foodafactoflife.org.uk/7-11-years/healthy-eating-7-11-years/the-diet-7-11-years/" TargetMode="Externa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eek\British%20Nutrition%20Foundation\British%20Nutrition%20Foundation%20Team%20Site%20-%20Documents\Shared\06%20BNF%20Branding\Stationery\BNF-Word-doc-AW\BNF-Word-doc-AW.dotx" TargetMode="External"/></Relationships>
</file>

<file path=word/theme/theme1.xml><?xml version="1.0" encoding="utf-8"?>
<a:theme xmlns:a="http://schemas.openxmlformats.org/drawingml/2006/main" name="Office Theme">
  <a:themeElements>
    <a:clrScheme name="BNF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53B058"/>
      </a:accent1>
      <a:accent2>
        <a:srgbClr val="E53812"/>
      </a:accent2>
      <a:accent3>
        <a:srgbClr val="FDC92F"/>
      </a:accent3>
      <a:accent4>
        <a:srgbClr val="DB7850"/>
      </a:accent4>
      <a:accent5>
        <a:srgbClr val="226E9D"/>
      </a:accent5>
      <a:accent6>
        <a:srgbClr val="EC696D"/>
      </a:accent6>
      <a:hlink>
        <a:srgbClr val="0563C1"/>
      </a:hlink>
      <a:folHlink>
        <a:srgbClr val="EB673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DA1BA8-EE57-43D8-82D6-81EA9FA98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DF1B7-BF39-49B6-AC7D-3480F59EF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4DA9CC-877B-49E4-92FE-CDF85F526E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6433B2-AF2C-454B-A9A9-36273DBA86DB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BNF-Word-doc-AW</Template>
  <TotalTime>100</TotalTime>
  <Pages>2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Meek</dc:creator>
  <cp:keywords/>
  <dc:description/>
  <cp:lastModifiedBy>Claire Theobald</cp:lastModifiedBy>
  <cp:revision>118</cp:revision>
  <dcterms:created xsi:type="dcterms:W3CDTF">2023-07-05T13:46:00Z</dcterms:created>
  <dcterms:modified xsi:type="dcterms:W3CDTF">2023-07-05T15:24:00Z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GrammarlyDocumentId">
    <vt:lpwstr>6399b9ec-c304-4f1a-be26-364b4247a1de</vt:lpwstr>
  </property>
  <property fmtid="{D5CDD505-2E9C-101B-9397-08002B2CF9AE}" pid="4" name="MediaServiceImageTags">
    <vt:lpwstr/>
  </property>
</Properties>
</file>