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4E76B737" w:rsidR="008B50BA" w:rsidRPr="00A26567" w:rsidRDefault="0077113F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Let’s look at red meat</w:t>
      </w:r>
    </w:p>
    <w:p w14:paraId="4D38D580" w14:textId="2808EAB8" w:rsidR="0077113F" w:rsidRPr="006E6906" w:rsidRDefault="008B50BA" w:rsidP="006E6906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77113F" w:rsidRPr="006E6906">
        <w:rPr>
          <w:b w:val="0"/>
        </w:rPr>
        <w:t xml:space="preserve">Complete the </w:t>
      </w:r>
      <w:r w:rsidR="006E6906">
        <w:rPr>
          <w:b w:val="0"/>
        </w:rPr>
        <w:t>chart</w:t>
      </w:r>
      <w:bookmarkStart w:id="0" w:name="_GoBack"/>
      <w:bookmarkEnd w:id="0"/>
      <w:r w:rsidR="0077113F" w:rsidRPr="006E6906">
        <w:rPr>
          <w:b w:val="0"/>
        </w:rPr>
        <w:t xml:space="preserve"> below selecting two different cuts of beef, pork and lamb.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835"/>
        <w:gridCol w:w="3119"/>
        <w:gridCol w:w="1275"/>
        <w:gridCol w:w="1560"/>
        <w:gridCol w:w="1275"/>
        <w:gridCol w:w="1418"/>
      </w:tblGrid>
      <w:tr w:rsidR="0077113F" w:rsidRPr="006E6906" w14:paraId="2B4ED648" w14:textId="77777777" w:rsidTr="006E6906">
        <w:tc>
          <w:tcPr>
            <w:tcW w:w="3544" w:type="dxa"/>
            <w:vMerge w:val="restart"/>
            <w:vAlign w:val="center"/>
          </w:tcPr>
          <w:p w14:paraId="730B7992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Name of meat cut</w:t>
            </w:r>
          </w:p>
        </w:tc>
        <w:tc>
          <w:tcPr>
            <w:tcW w:w="2835" w:type="dxa"/>
            <w:vMerge w:val="restart"/>
            <w:vAlign w:val="center"/>
          </w:tcPr>
          <w:p w14:paraId="1A43D32C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Sketch of cut</w:t>
            </w:r>
          </w:p>
        </w:tc>
        <w:tc>
          <w:tcPr>
            <w:tcW w:w="3119" w:type="dxa"/>
            <w:vMerge w:val="restart"/>
            <w:vAlign w:val="center"/>
          </w:tcPr>
          <w:p w14:paraId="3708FFA6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Suggested cooking techniques</w:t>
            </w:r>
          </w:p>
        </w:tc>
        <w:tc>
          <w:tcPr>
            <w:tcW w:w="5528" w:type="dxa"/>
            <w:gridSpan w:val="4"/>
            <w:vAlign w:val="center"/>
          </w:tcPr>
          <w:p w14:paraId="6F4453C6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Yes/No</w:t>
            </w:r>
          </w:p>
        </w:tc>
      </w:tr>
      <w:tr w:rsidR="0077113F" w:rsidRPr="006E6906" w14:paraId="6A280721" w14:textId="77777777" w:rsidTr="006E6906">
        <w:tc>
          <w:tcPr>
            <w:tcW w:w="3544" w:type="dxa"/>
            <w:vMerge/>
            <w:vAlign w:val="center"/>
          </w:tcPr>
          <w:p w14:paraId="0A7F4BAC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086ABD9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597B7DAB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1910127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Bone</w:t>
            </w:r>
          </w:p>
        </w:tc>
        <w:tc>
          <w:tcPr>
            <w:tcW w:w="1560" w:type="dxa"/>
            <w:vAlign w:val="center"/>
          </w:tcPr>
          <w:p w14:paraId="62E634EB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Connective tissue</w:t>
            </w:r>
          </w:p>
        </w:tc>
        <w:tc>
          <w:tcPr>
            <w:tcW w:w="1275" w:type="dxa"/>
            <w:vAlign w:val="center"/>
          </w:tcPr>
          <w:p w14:paraId="34891009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Marbling</w:t>
            </w:r>
          </w:p>
        </w:tc>
        <w:tc>
          <w:tcPr>
            <w:tcW w:w="1418" w:type="dxa"/>
            <w:vAlign w:val="center"/>
          </w:tcPr>
          <w:p w14:paraId="0938FBFE" w14:textId="77777777" w:rsidR="0077113F" w:rsidRPr="006E6906" w:rsidRDefault="0077113F" w:rsidP="005F5EF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Lean muscle</w:t>
            </w:r>
          </w:p>
        </w:tc>
      </w:tr>
      <w:tr w:rsidR="0077113F" w:rsidRPr="006E6906" w14:paraId="44094F24" w14:textId="77777777" w:rsidTr="006E6906">
        <w:tc>
          <w:tcPr>
            <w:tcW w:w="3544" w:type="dxa"/>
          </w:tcPr>
          <w:p w14:paraId="1CA65E3F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 xml:space="preserve">1. </w:t>
            </w:r>
          </w:p>
        </w:tc>
        <w:tc>
          <w:tcPr>
            <w:tcW w:w="2835" w:type="dxa"/>
          </w:tcPr>
          <w:p w14:paraId="357A67E3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19" w:type="dxa"/>
          </w:tcPr>
          <w:p w14:paraId="33F03081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208191D1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25C3C74F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62C1E702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43C8123D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60" w:type="dxa"/>
          </w:tcPr>
          <w:p w14:paraId="6D70982E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138B1DBE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00AD68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7113F" w:rsidRPr="006E6906" w14:paraId="5B2D7C07" w14:textId="77777777" w:rsidTr="006E6906">
        <w:tc>
          <w:tcPr>
            <w:tcW w:w="3544" w:type="dxa"/>
          </w:tcPr>
          <w:p w14:paraId="342DE22F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 xml:space="preserve">2. </w:t>
            </w:r>
          </w:p>
        </w:tc>
        <w:tc>
          <w:tcPr>
            <w:tcW w:w="2835" w:type="dxa"/>
          </w:tcPr>
          <w:p w14:paraId="5F4AF133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19" w:type="dxa"/>
          </w:tcPr>
          <w:p w14:paraId="59142058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7429C29B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011BB112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1E649D4A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14F2D7A2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60" w:type="dxa"/>
          </w:tcPr>
          <w:p w14:paraId="43472639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1B923C07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4159622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7113F" w:rsidRPr="006E6906" w14:paraId="2D68DAB4" w14:textId="77777777" w:rsidTr="006E6906">
        <w:tc>
          <w:tcPr>
            <w:tcW w:w="3544" w:type="dxa"/>
          </w:tcPr>
          <w:p w14:paraId="7AFC0509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 xml:space="preserve">3. </w:t>
            </w:r>
          </w:p>
        </w:tc>
        <w:tc>
          <w:tcPr>
            <w:tcW w:w="2835" w:type="dxa"/>
          </w:tcPr>
          <w:p w14:paraId="315A2B13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19" w:type="dxa"/>
          </w:tcPr>
          <w:p w14:paraId="6B3334AB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267869E0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748283A0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4E007561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02A3E594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60" w:type="dxa"/>
          </w:tcPr>
          <w:p w14:paraId="64AB2259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1451AA65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C02AB0D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7113F" w:rsidRPr="006E6906" w14:paraId="55CDB6B9" w14:textId="77777777" w:rsidTr="006E6906">
        <w:tc>
          <w:tcPr>
            <w:tcW w:w="3544" w:type="dxa"/>
          </w:tcPr>
          <w:p w14:paraId="2A9B0216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 xml:space="preserve">4. </w:t>
            </w:r>
          </w:p>
        </w:tc>
        <w:tc>
          <w:tcPr>
            <w:tcW w:w="2835" w:type="dxa"/>
          </w:tcPr>
          <w:p w14:paraId="17ABBF8A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19" w:type="dxa"/>
          </w:tcPr>
          <w:p w14:paraId="32DFD7CB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5066453C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7E7AFB5D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4F0A268E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5375F485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60" w:type="dxa"/>
          </w:tcPr>
          <w:p w14:paraId="6F327179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7D382304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DA45E97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7113F" w:rsidRPr="006E6906" w14:paraId="44815F5D" w14:textId="77777777" w:rsidTr="006E6906">
        <w:tc>
          <w:tcPr>
            <w:tcW w:w="3544" w:type="dxa"/>
          </w:tcPr>
          <w:p w14:paraId="4FE7B863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 xml:space="preserve">5. </w:t>
            </w:r>
          </w:p>
        </w:tc>
        <w:tc>
          <w:tcPr>
            <w:tcW w:w="2835" w:type="dxa"/>
          </w:tcPr>
          <w:p w14:paraId="07999E5C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19" w:type="dxa"/>
          </w:tcPr>
          <w:p w14:paraId="2B5CF495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281FC4B5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65CA1FA7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162D49F3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627AA18D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60" w:type="dxa"/>
          </w:tcPr>
          <w:p w14:paraId="159499DB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00DF352A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E072E21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7113F" w:rsidRPr="006E6906" w14:paraId="466C1756" w14:textId="77777777" w:rsidTr="006E6906">
        <w:trPr>
          <w:trHeight w:val="836"/>
        </w:trPr>
        <w:tc>
          <w:tcPr>
            <w:tcW w:w="3544" w:type="dxa"/>
          </w:tcPr>
          <w:p w14:paraId="32343AAE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  <w:r w:rsidRPr="006E6906">
              <w:rPr>
                <w:rFonts w:ascii="Arial" w:hAnsi="Arial" w:cs="Arial"/>
                <w:b/>
                <w:sz w:val="22"/>
              </w:rPr>
              <w:t>6.</w:t>
            </w:r>
          </w:p>
        </w:tc>
        <w:tc>
          <w:tcPr>
            <w:tcW w:w="2835" w:type="dxa"/>
          </w:tcPr>
          <w:p w14:paraId="18BBF6BC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7DF555BF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19" w:type="dxa"/>
          </w:tcPr>
          <w:p w14:paraId="47E77D38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16BB9880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521BAE88" w14:textId="77777777" w:rsidR="006E6906" w:rsidRDefault="006E6906" w:rsidP="005F5EFC">
            <w:pPr>
              <w:rPr>
                <w:rFonts w:ascii="Arial" w:hAnsi="Arial" w:cs="Arial"/>
                <w:b/>
                <w:sz w:val="22"/>
              </w:rPr>
            </w:pPr>
          </w:p>
          <w:p w14:paraId="72C07134" w14:textId="77777777" w:rsidR="006E6906" w:rsidRPr="006E6906" w:rsidRDefault="006E6906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5BC3CFC6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60" w:type="dxa"/>
          </w:tcPr>
          <w:p w14:paraId="0206D0C0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5" w:type="dxa"/>
          </w:tcPr>
          <w:p w14:paraId="5A8305DA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F846D90" w14:textId="77777777" w:rsidR="0077113F" w:rsidRPr="006E6906" w:rsidRDefault="0077113F" w:rsidP="005F5EF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D9C05C3" w14:textId="77777777" w:rsidR="006E6906" w:rsidRPr="006E6906" w:rsidRDefault="006E6906" w:rsidP="006E6906">
      <w:pPr>
        <w:rPr>
          <w:lang w:val="en-US"/>
        </w:rPr>
      </w:pPr>
    </w:p>
    <w:sectPr w:rsidR="006E6906" w:rsidRPr="006E6906" w:rsidSect="006E6906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198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E690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6E6906"/>
    <w:rsid w:val="0077113F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DA93E-7AF9-4736-ADE6-4C404E9C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2018-11-29T16:54:00Z</dcterms:created>
  <dcterms:modified xsi:type="dcterms:W3CDTF">2018-11-29T16:56:00Z</dcterms:modified>
</cp:coreProperties>
</file>