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82C41" w14:textId="7120D01A" w:rsidR="00DC763B" w:rsidRPr="00486653" w:rsidRDefault="007F1ECB" w:rsidP="00486653">
      <w:pPr>
        <w:pStyle w:val="FFLMainHeader"/>
        <w:rPr>
          <w:b/>
          <w:u w:val="none"/>
        </w:rPr>
      </w:pPr>
      <w:r>
        <w:rPr>
          <w:b/>
          <w:u w:val="none"/>
        </w:rPr>
        <w:t>Tasting guide</w:t>
      </w:r>
    </w:p>
    <w:p w14:paraId="50F04D93" w14:textId="30EB72B0" w:rsidR="007F1ECB" w:rsidRPr="00631138" w:rsidRDefault="007F1ECB" w:rsidP="007F1ECB">
      <w:pPr>
        <w:jc w:val="both"/>
        <w:rPr>
          <w:rFonts w:ascii="Arial" w:hAnsi="Arial" w:cs="Arial"/>
          <w:sz w:val="22"/>
          <w:szCs w:val="22"/>
        </w:rPr>
      </w:pPr>
    </w:p>
    <w:p w14:paraId="2DDCDB11" w14:textId="5583C1DB" w:rsidR="007F1ECB" w:rsidRPr="007F1ECB" w:rsidRDefault="007F1ECB" w:rsidP="007F1ECB">
      <w:pPr>
        <w:jc w:val="both"/>
        <w:rPr>
          <w:rFonts w:ascii="Arial" w:hAnsi="Arial" w:cs="Arial"/>
        </w:rPr>
      </w:pPr>
      <w:r w:rsidRPr="007F1ECB">
        <w:rPr>
          <w:rFonts w:ascii="Arial" w:hAnsi="Arial" w:cs="Arial"/>
        </w:rPr>
        <w:t xml:space="preserve">When running a tasting session with children, </w:t>
      </w:r>
      <w:r w:rsidR="00EA72B2">
        <w:rPr>
          <w:rFonts w:ascii="Arial" w:hAnsi="Arial" w:cs="Arial"/>
        </w:rPr>
        <w:t xml:space="preserve">make </w:t>
      </w:r>
      <w:r w:rsidR="00814D25">
        <w:rPr>
          <w:rFonts w:ascii="Arial" w:hAnsi="Arial" w:cs="Arial"/>
        </w:rPr>
        <w:t xml:space="preserve">sure </w:t>
      </w:r>
      <w:r w:rsidR="00EA72B2">
        <w:rPr>
          <w:rFonts w:ascii="Arial" w:hAnsi="Arial" w:cs="Arial"/>
        </w:rPr>
        <w:t xml:space="preserve">it </w:t>
      </w:r>
      <w:r w:rsidR="00814D25">
        <w:rPr>
          <w:rFonts w:ascii="Arial" w:hAnsi="Arial" w:cs="Arial"/>
        </w:rPr>
        <w:t xml:space="preserve">is </w:t>
      </w:r>
      <w:r w:rsidR="00EA72B2">
        <w:rPr>
          <w:rFonts w:ascii="Arial" w:hAnsi="Arial" w:cs="Arial"/>
        </w:rPr>
        <w:t xml:space="preserve">a positive experience. </w:t>
      </w:r>
      <w:r w:rsidRPr="007F1ECB">
        <w:rPr>
          <w:rFonts w:ascii="Arial" w:hAnsi="Arial" w:cs="Arial"/>
        </w:rPr>
        <w:t>Be</w:t>
      </w:r>
      <w:r w:rsidR="00043FBE">
        <w:rPr>
          <w:rFonts w:ascii="Arial" w:hAnsi="Arial" w:cs="Arial"/>
        </w:rPr>
        <w:t xml:space="preserve"> encouraging and enthusiastic. </w:t>
      </w:r>
      <w:r w:rsidRPr="007F1ECB">
        <w:rPr>
          <w:rFonts w:ascii="Arial" w:hAnsi="Arial" w:cs="Arial"/>
        </w:rPr>
        <w:t>Explain clearly how the session will work and that it is good to try new things so</w:t>
      </w:r>
      <w:r w:rsidR="00EA72B2">
        <w:rPr>
          <w:rFonts w:ascii="Arial" w:hAnsi="Arial" w:cs="Arial"/>
        </w:rPr>
        <w:t xml:space="preserve"> we can find out what we like. </w:t>
      </w:r>
      <w:r w:rsidRPr="007F1ECB">
        <w:rPr>
          <w:rFonts w:ascii="Arial" w:hAnsi="Arial" w:cs="Arial"/>
        </w:rPr>
        <w:t xml:space="preserve">Tell </w:t>
      </w:r>
      <w:r w:rsidR="00EA72B2">
        <w:rPr>
          <w:rFonts w:ascii="Arial" w:hAnsi="Arial" w:cs="Arial"/>
        </w:rPr>
        <w:t xml:space="preserve">the </w:t>
      </w:r>
      <w:r w:rsidRPr="007F1ECB">
        <w:rPr>
          <w:rFonts w:ascii="Arial" w:hAnsi="Arial" w:cs="Arial"/>
        </w:rPr>
        <w:t>children that if they find they can’t swallow a particular sample, they can quietly remove it from their mouths with a piece of kitchen paper and throw it away. Praise those children who are willing to try samples and partner</w:t>
      </w:r>
      <w:r w:rsidR="00043FBE">
        <w:rPr>
          <w:rFonts w:ascii="Arial" w:hAnsi="Arial" w:cs="Arial"/>
        </w:rPr>
        <w:t xml:space="preserve"> them with those less willing. </w:t>
      </w:r>
      <w:r w:rsidRPr="007F1ECB">
        <w:rPr>
          <w:rFonts w:ascii="Arial" w:hAnsi="Arial" w:cs="Arial"/>
        </w:rPr>
        <w:t xml:space="preserve">Do not force children to </w:t>
      </w:r>
      <w:r w:rsidR="00EA72B2">
        <w:rPr>
          <w:rFonts w:ascii="Arial" w:hAnsi="Arial" w:cs="Arial"/>
        </w:rPr>
        <w:t>try any of the food</w:t>
      </w:r>
      <w:r w:rsidRPr="007F1ECB">
        <w:rPr>
          <w:rFonts w:ascii="Arial" w:hAnsi="Arial" w:cs="Arial"/>
        </w:rPr>
        <w:t>, just provide encouragement.</w:t>
      </w:r>
    </w:p>
    <w:p w14:paraId="0CCCECC7" w14:textId="77777777" w:rsidR="007F1ECB" w:rsidRPr="007F1ECB" w:rsidRDefault="007F1ECB" w:rsidP="007F1ECB">
      <w:pPr>
        <w:jc w:val="both"/>
        <w:rPr>
          <w:rFonts w:ascii="Arial" w:hAnsi="Arial" w:cs="Arial"/>
        </w:rPr>
      </w:pPr>
    </w:p>
    <w:p w14:paraId="2CA43A5A" w14:textId="77777777" w:rsidR="007F1ECB" w:rsidRPr="007F1ECB" w:rsidRDefault="007F1ECB" w:rsidP="007F1ECB">
      <w:pPr>
        <w:jc w:val="both"/>
        <w:rPr>
          <w:rFonts w:ascii="Arial" w:hAnsi="Arial" w:cs="Arial"/>
        </w:rPr>
      </w:pPr>
      <w:r w:rsidRPr="007F1ECB">
        <w:rPr>
          <w:rFonts w:ascii="Arial" w:hAnsi="Arial" w:cs="Arial"/>
        </w:rPr>
        <w:t>Here are some top tips to help you deliver safe and successful tasting sessions.</w:t>
      </w:r>
    </w:p>
    <w:p w14:paraId="335F610B" w14:textId="77777777" w:rsidR="007F1ECB" w:rsidRPr="007F1ECB" w:rsidRDefault="007F1ECB" w:rsidP="007F1ECB">
      <w:pPr>
        <w:jc w:val="both"/>
        <w:rPr>
          <w:rFonts w:ascii="Arial" w:hAnsi="Arial" w:cs="Arial"/>
          <w:b/>
        </w:rPr>
      </w:pPr>
    </w:p>
    <w:p w14:paraId="6D1AAE5F" w14:textId="77777777" w:rsidR="007F1ECB" w:rsidRPr="007F1ECB" w:rsidRDefault="007F1ECB" w:rsidP="007F1ECB">
      <w:pPr>
        <w:jc w:val="both"/>
        <w:rPr>
          <w:rFonts w:ascii="Arial" w:hAnsi="Arial" w:cs="Arial"/>
          <w:b/>
        </w:rPr>
      </w:pPr>
      <w:r w:rsidRPr="007F1ECB">
        <w:rPr>
          <w:rFonts w:ascii="Arial" w:hAnsi="Arial" w:cs="Arial"/>
          <w:b/>
        </w:rPr>
        <w:t xml:space="preserve">Preparation </w:t>
      </w:r>
    </w:p>
    <w:p w14:paraId="33A06860" w14:textId="77777777" w:rsidR="007F1ECB" w:rsidRPr="007F1ECB" w:rsidRDefault="007F1ECB" w:rsidP="007F1ECB">
      <w:pPr>
        <w:jc w:val="both"/>
        <w:rPr>
          <w:rFonts w:ascii="Arial" w:hAnsi="Arial" w:cs="Arial"/>
        </w:rPr>
      </w:pPr>
    </w:p>
    <w:p w14:paraId="2BD0FA13" w14:textId="77777777" w:rsidR="007F1ECB" w:rsidRPr="007F1ECB" w:rsidRDefault="007F1ECB" w:rsidP="007F1ECB">
      <w:pPr>
        <w:numPr>
          <w:ilvl w:val="0"/>
          <w:numId w:val="15"/>
        </w:numPr>
        <w:jc w:val="both"/>
        <w:rPr>
          <w:rFonts w:ascii="Arial" w:hAnsi="Arial" w:cs="Arial"/>
        </w:rPr>
      </w:pPr>
      <w:r w:rsidRPr="007F1ECB">
        <w:rPr>
          <w:rFonts w:ascii="Arial" w:hAnsi="Arial" w:cs="Arial"/>
        </w:rPr>
        <w:t>Undertake the ‘getting ready to cook’ steps before you prepare the samples:</w:t>
      </w:r>
    </w:p>
    <w:p w14:paraId="0B168485" w14:textId="77777777" w:rsidR="007F1ECB" w:rsidRPr="007F1ECB" w:rsidRDefault="007F1ECB" w:rsidP="007F1ECB">
      <w:pPr>
        <w:pStyle w:val="ListParagraph"/>
        <w:numPr>
          <w:ilvl w:val="0"/>
          <w:numId w:val="17"/>
        </w:numPr>
        <w:jc w:val="both"/>
        <w:rPr>
          <w:rFonts w:ascii="Arial" w:hAnsi="Arial" w:cs="Arial"/>
          <w:lang w:val="en-GB"/>
        </w:rPr>
      </w:pPr>
      <w:r w:rsidRPr="007F1ECB">
        <w:rPr>
          <w:rFonts w:ascii="Arial" w:hAnsi="Arial" w:cs="Arial"/>
          <w:lang w:val="en-GB"/>
        </w:rPr>
        <w:t>remove any jewellery;</w:t>
      </w:r>
    </w:p>
    <w:p w14:paraId="79E69F14" w14:textId="77777777" w:rsidR="007F1ECB" w:rsidRPr="007F1ECB" w:rsidRDefault="007F1ECB" w:rsidP="007F1ECB">
      <w:pPr>
        <w:pStyle w:val="ListParagraph"/>
        <w:numPr>
          <w:ilvl w:val="0"/>
          <w:numId w:val="17"/>
        </w:numPr>
        <w:jc w:val="both"/>
        <w:rPr>
          <w:rFonts w:ascii="Arial" w:hAnsi="Arial" w:cs="Arial"/>
          <w:lang w:val="en-GB"/>
        </w:rPr>
      </w:pPr>
      <w:r w:rsidRPr="007F1ECB">
        <w:rPr>
          <w:rFonts w:ascii="Arial" w:hAnsi="Arial" w:cs="Arial"/>
          <w:lang w:val="en-GB"/>
        </w:rPr>
        <w:t>tie back long hair;</w:t>
      </w:r>
    </w:p>
    <w:p w14:paraId="1F71CE62" w14:textId="77777777" w:rsidR="007F1ECB" w:rsidRPr="007F1ECB" w:rsidRDefault="007F1ECB" w:rsidP="007F1ECB">
      <w:pPr>
        <w:pStyle w:val="ListParagraph"/>
        <w:numPr>
          <w:ilvl w:val="0"/>
          <w:numId w:val="17"/>
        </w:numPr>
        <w:jc w:val="both"/>
        <w:rPr>
          <w:rFonts w:ascii="Arial" w:hAnsi="Arial" w:cs="Arial"/>
          <w:lang w:val="en-GB"/>
        </w:rPr>
      </w:pPr>
      <w:r w:rsidRPr="007F1ECB">
        <w:rPr>
          <w:rFonts w:ascii="Arial" w:hAnsi="Arial" w:cs="Arial"/>
          <w:lang w:val="en-GB"/>
        </w:rPr>
        <w:t>roll up long sleeves;</w:t>
      </w:r>
    </w:p>
    <w:p w14:paraId="6C0752DA" w14:textId="77777777" w:rsidR="007F1ECB" w:rsidRPr="007F1ECB" w:rsidRDefault="007F1ECB" w:rsidP="007F1ECB">
      <w:pPr>
        <w:pStyle w:val="ListParagraph"/>
        <w:numPr>
          <w:ilvl w:val="0"/>
          <w:numId w:val="17"/>
        </w:numPr>
        <w:jc w:val="both"/>
        <w:rPr>
          <w:rFonts w:ascii="Arial" w:hAnsi="Arial" w:cs="Arial"/>
          <w:lang w:val="en-GB"/>
        </w:rPr>
      </w:pPr>
      <w:r w:rsidRPr="007F1ECB">
        <w:rPr>
          <w:rFonts w:ascii="Arial" w:hAnsi="Arial" w:cs="Arial"/>
          <w:lang w:val="en-GB"/>
        </w:rPr>
        <w:t>put on an apron;</w:t>
      </w:r>
    </w:p>
    <w:p w14:paraId="70025972" w14:textId="77777777" w:rsidR="007F1ECB" w:rsidRPr="007F1ECB" w:rsidRDefault="007F1ECB" w:rsidP="007F1ECB">
      <w:pPr>
        <w:pStyle w:val="ListParagraph"/>
        <w:numPr>
          <w:ilvl w:val="0"/>
          <w:numId w:val="17"/>
        </w:numPr>
        <w:jc w:val="both"/>
        <w:rPr>
          <w:rFonts w:ascii="Arial" w:hAnsi="Arial" w:cs="Arial"/>
          <w:lang w:val="en-GB"/>
        </w:rPr>
      </w:pPr>
      <w:r w:rsidRPr="007F1ECB">
        <w:rPr>
          <w:rFonts w:ascii="Arial" w:hAnsi="Arial" w:cs="Arial"/>
          <w:lang w:val="en-GB"/>
        </w:rPr>
        <w:t>wash and dry hands – wash hands thoroughly with warm water and soap and dry properly.</w:t>
      </w:r>
    </w:p>
    <w:p w14:paraId="252E6C1E" w14:textId="77777777" w:rsidR="007F1ECB" w:rsidRPr="007F1ECB" w:rsidRDefault="007F1ECB" w:rsidP="007F1ECB">
      <w:pPr>
        <w:ind w:left="720"/>
        <w:jc w:val="both"/>
        <w:rPr>
          <w:rFonts w:ascii="Arial" w:hAnsi="Arial" w:cs="Arial"/>
        </w:rPr>
      </w:pPr>
    </w:p>
    <w:p w14:paraId="00F67E90" w14:textId="4E43AC56" w:rsidR="007F1ECB" w:rsidRPr="007F1ECB" w:rsidRDefault="007F1ECB" w:rsidP="007F1ECB">
      <w:pPr>
        <w:numPr>
          <w:ilvl w:val="0"/>
          <w:numId w:val="15"/>
        </w:numPr>
        <w:jc w:val="both"/>
        <w:rPr>
          <w:rFonts w:ascii="Arial" w:hAnsi="Arial" w:cs="Arial"/>
        </w:rPr>
      </w:pPr>
      <w:r w:rsidRPr="007F1ECB">
        <w:rPr>
          <w:rFonts w:ascii="Arial" w:hAnsi="Arial" w:cs="Arial"/>
        </w:rPr>
        <w:t xml:space="preserve">Ensure </w:t>
      </w:r>
      <w:r w:rsidR="008D3F1A">
        <w:rPr>
          <w:rFonts w:ascii="Arial" w:hAnsi="Arial" w:cs="Arial"/>
        </w:rPr>
        <w:t>the</w:t>
      </w:r>
      <w:r w:rsidRPr="007F1ECB">
        <w:rPr>
          <w:rFonts w:ascii="Arial" w:hAnsi="Arial" w:cs="Arial"/>
        </w:rPr>
        <w:t xml:space="preserve"> food preparation area</w:t>
      </w:r>
      <w:r w:rsidR="008D3F1A">
        <w:rPr>
          <w:rFonts w:ascii="Arial" w:hAnsi="Arial" w:cs="Arial"/>
        </w:rPr>
        <w:t xml:space="preserve"> to be used to prepare the samples</w:t>
      </w:r>
      <w:r w:rsidRPr="007F1ECB">
        <w:rPr>
          <w:rFonts w:ascii="Arial" w:hAnsi="Arial" w:cs="Arial"/>
        </w:rPr>
        <w:t xml:space="preserve"> is uncluttered and clean.</w:t>
      </w:r>
    </w:p>
    <w:p w14:paraId="0B620E9E" w14:textId="77777777" w:rsidR="007F1ECB" w:rsidRPr="007F1ECB" w:rsidRDefault="007F1ECB" w:rsidP="007F1ECB">
      <w:pPr>
        <w:ind w:left="720"/>
        <w:jc w:val="both"/>
        <w:rPr>
          <w:rFonts w:ascii="Arial" w:hAnsi="Arial" w:cs="Arial"/>
        </w:rPr>
      </w:pPr>
    </w:p>
    <w:p w14:paraId="4BD76EA2" w14:textId="77777777" w:rsidR="007F1ECB" w:rsidRPr="007F1ECB" w:rsidRDefault="007F1ECB" w:rsidP="007F1ECB">
      <w:pPr>
        <w:numPr>
          <w:ilvl w:val="0"/>
          <w:numId w:val="15"/>
        </w:numPr>
        <w:jc w:val="both"/>
        <w:rPr>
          <w:rFonts w:ascii="Arial" w:hAnsi="Arial" w:cs="Arial"/>
        </w:rPr>
      </w:pPr>
      <w:r w:rsidRPr="007F1ECB">
        <w:rPr>
          <w:rFonts w:ascii="Arial" w:hAnsi="Arial" w:cs="Arial"/>
        </w:rPr>
        <w:t>Check the equipment you will use is clean and in good working order, e.g. no rust, no cracks where bacteria can gather.</w:t>
      </w:r>
    </w:p>
    <w:p w14:paraId="22BC1AC7" w14:textId="77777777" w:rsidR="007F1ECB" w:rsidRPr="007F1ECB" w:rsidRDefault="007F1ECB" w:rsidP="007F1ECB">
      <w:pPr>
        <w:jc w:val="both"/>
        <w:rPr>
          <w:rFonts w:ascii="Arial" w:hAnsi="Arial" w:cs="Arial"/>
        </w:rPr>
      </w:pPr>
    </w:p>
    <w:p w14:paraId="255BFEE4" w14:textId="77777777" w:rsidR="007F1ECB" w:rsidRPr="007F1ECB" w:rsidRDefault="007F1ECB" w:rsidP="007F1ECB">
      <w:pPr>
        <w:numPr>
          <w:ilvl w:val="0"/>
          <w:numId w:val="15"/>
        </w:numPr>
        <w:jc w:val="both"/>
        <w:rPr>
          <w:rFonts w:ascii="Arial" w:hAnsi="Arial" w:cs="Arial"/>
        </w:rPr>
      </w:pPr>
      <w:r w:rsidRPr="007F1ECB">
        <w:rPr>
          <w:rFonts w:ascii="Arial" w:hAnsi="Arial" w:cs="Arial"/>
        </w:rPr>
        <w:t>Cut the food to be tasted into small sample sized pieces as close to the time of tasting as possible.</w:t>
      </w:r>
    </w:p>
    <w:p w14:paraId="554E25F4" w14:textId="77777777" w:rsidR="007F1ECB" w:rsidRPr="007F1ECB" w:rsidRDefault="007F1ECB" w:rsidP="007F1ECB">
      <w:pPr>
        <w:pStyle w:val="ListParagraph"/>
        <w:rPr>
          <w:rFonts w:ascii="Arial" w:hAnsi="Arial" w:cs="Arial"/>
          <w:lang w:val="en-GB"/>
        </w:rPr>
      </w:pPr>
    </w:p>
    <w:p w14:paraId="3212D32A" w14:textId="32125543" w:rsidR="007F1ECB" w:rsidRPr="007F1ECB" w:rsidRDefault="007F1ECB" w:rsidP="007F1ECB">
      <w:pPr>
        <w:numPr>
          <w:ilvl w:val="0"/>
          <w:numId w:val="15"/>
        </w:numPr>
        <w:jc w:val="both"/>
        <w:rPr>
          <w:rFonts w:ascii="Arial" w:hAnsi="Arial" w:cs="Arial"/>
        </w:rPr>
      </w:pPr>
      <w:r w:rsidRPr="007F1ECB">
        <w:rPr>
          <w:rFonts w:ascii="Arial" w:hAnsi="Arial" w:cs="Arial"/>
        </w:rPr>
        <w:t xml:space="preserve">For samples not being tasted immediately, ensure these are covered and refrigerated </w:t>
      </w:r>
      <w:r w:rsidR="00A23103">
        <w:rPr>
          <w:rFonts w:ascii="Arial" w:hAnsi="Arial" w:cs="Arial"/>
        </w:rPr>
        <w:t xml:space="preserve">(unless this is a food that is not usually refrigerated such as bread), </w:t>
      </w:r>
      <w:r w:rsidRPr="007F1ECB">
        <w:rPr>
          <w:rFonts w:ascii="Arial" w:hAnsi="Arial" w:cs="Arial"/>
        </w:rPr>
        <w:t>until they are needed (sometime within the same day).</w:t>
      </w:r>
    </w:p>
    <w:p w14:paraId="173BBDB7" w14:textId="77777777" w:rsidR="007F1ECB" w:rsidRPr="007F1ECB" w:rsidRDefault="007F1ECB" w:rsidP="007F1ECB">
      <w:pPr>
        <w:ind w:left="360"/>
        <w:jc w:val="both"/>
        <w:rPr>
          <w:rFonts w:ascii="Arial" w:hAnsi="Arial" w:cs="Arial"/>
          <w:b/>
        </w:rPr>
      </w:pPr>
    </w:p>
    <w:p w14:paraId="69E9C595" w14:textId="77777777" w:rsidR="007F1ECB" w:rsidRPr="007F1ECB" w:rsidRDefault="007F1ECB" w:rsidP="007F1ECB">
      <w:pPr>
        <w:jc w:val="both"/>
        <w:rPr>
          <w:rFonts w:ascii="Arial" w:hAnsi="Arial" w:cs="Arial"/>
          <w:b/>
        </w:rPr>
      </w:pPr>
      <w:r w:rsidRPr="007F1ECB">
        <w:rPr>
          <w:rFonts w:ascii="Arial" w:hAnsi="Arial" w:cs="Arial"/>
          <w:b/>
        </w:rPr>
        <w:t>Tasting</w:t>
      </w:r>
    </w:p>
    <w:p w14:paraId="484DD67F" w14:textId="77777777" w:rsidR="007F1ECB" w:rsidRPr="007F1ECB" w:rsidRDefault="007F1ECB" w:rsidP="007F1ECB">
      <w:pPr>
        <w:jc w:val="both"/>
        <w:rPr>
          <w:rFonts w:ascii="Arial" w:hAnsi="Arial" w:cs="Arial"/>
        </w:rPr>
      </w:pPr>
    </w:p>
    <w:p w14:paraId="6D2A9928" w14:textId="6639F72E" w:rsidR="007F1ECB" w:rsidRPr="007F1ECB" w:rsidRDefault="007F1ECB" w:rsidP="007F1ECB">
      <w:pPr>
        <w:numPr>
          <w:ilvl w:val="0"/>
          <w:numId w:val="15"/>
        </w:numPr>
        <w:jc w:val="both"/>
        <w:rPr>
          <w:rFonts w:ascii="Arial" w:hAnsi="Arial" w:cs="Arial"/>
        </w:rPr>
      </w:pPr>
      <w:r w:rsidRPr="007F1ECB">
        <w:rPr>
          <w:rFonts w:ascii="Arial" w:hAnsi="Arial" w:cs="Arial"/>
        </w:rPr>
        <w:t>Ensure all the children have their own plate (these can be paper) or a piece of kitchen paper to serve their samples on</w:t>
      </w:r>
      <w:r w:rsidR="00A23103">
        <w:rPr>
          <w:rFonts w:ascii="Arial" w:hAnsi="Arial" w:cs="Arial"/>
        </w:rPr>
        <w:t>to or to rest partly eaten food</w:t>
      </w:r>
      <w:r w:rsidRPr="007F1ECB">
        <w:rPr>
          <w:rFonts w:ascii="Arial" w:hAnsi="Arial" w:cs="Arial"/>
        </w:rPr>
        <w:t xml:space="preserve"> they are tasting.</w:t>
      </w:r>
    </w:p>
    <w:p w14:paraId="16427744" w14:textId="77777777" w:rsidR="007F1ECB" w:rsidRPr="007F1ECB" w:rsidRDefault="007F1ECB" w:rsidP="007F1ECB">
      <w:pPr>
        <w:jc w:val="both"/>
        <w:rPr>
          <w:rFonts w:ascii="Arial" w:hAnsi="Arial" w:cs="Arial"/>
        </w:rPr>
      </w:pPr>
    </w:p>
    <w:p w14:paraId="0EE61631" w14:textId="77777777" w:rsidR="007F1ECB" w:rsidRPr="007F1ECB" w:rsidRDefault="007F1ECB" w:rsidP="007F1ECB">
      <w:pPr>
        <w:numPr>
          <w:ilvl w:val="0"/>
          <w:numId w:val="15"/>
        </w:numPr>
        <w:jc w:val="both"/>
        <w:rPr>
          <w:rFonts w:ascii="Arial" w:hAnsi="Arial" w:cs="Arial"/>
        </w:rPr>
      </w:pPr>
      <w:r w:rsidRPr="007F1ECB">
        <w:rPr>
          <w:rFonts w:ascii="Arial" w:hAnsi="Arial" w:cs="Arial"/>
        </w:rPr>
        <w:t>Ensure water is available for the children so they can clean their palate while sampling.</w:t>
      </w:r>
    </w:p>
    <w:p w14:paraId="2BEE08E7" w14:textId="77777777" w:rsidR="007F1ECB" w:rsidRPr="007F1ECB" w:rsidRDefault="007F1ECB" w:rsidP="007F1ECB">
      <w:pPr>
        <w:jc w:val="both"/>
        <w:rPr>
          <w:rFonts w:ascii="Arial" w:hAnsi="Arial" w:cs="Arial"/>
        </w:rPr>
      </w:pPr>
    </w:p>
    <w:p w14:paraId="65D85B1C" w14:textId="77777777" w:rsidR="007F1ECB" w:rsidRPr="007F1ECB" w:rsidRDefault="007F1ECB" w:rsidP="007F1ECB">
      <w:pPr>
        <w:numPr>
          <w:ilvl w:val="0"/>
          <w:numId w:val="15"/>
        </w:numPr>
        <w:jc w:val="both"/>
        <w:rPr>
          <w:rFonts w:ascii="Arial" w:hAnsi="Arial" w:cs="Arial"/>
        </w:rPr>
      </w:pPr>
      <w:r w:rsidRPr="007F1ECB">
        <w:rPr>
          <w:rFonts w:ascii="Arial" w:hAnsi="Arial" w:cs="Arial"/>
        </w:rPr>
        <w:t xml:space="preserve">Have some additional kitchen paper or paper towels available in case children need to remove food from their mouths.  </w:t>
      </w:r>
    </w:p>
    <w:p w14:paraId="382C2F2B" w14:textId="77777777" w:rsidR="007F1ECB" w:rsidRPr="007F1ECB" w:rsidRDefault="007F1ECB" w:rsidP="007F1ECB">
      <w:pPr>
        <w:ind w:left="360"/>
        <w:jc w:val="both"/>
        <w:rPr>
          <w:rFonts w:ascii="Arial" w:hAnsi="Arial" w:cs="Arial"/>
        </w:rPr>
      </w:pPr>
    </w:p>
    <w:p w14:paraId="121A50FA" w14:textId="77777777" w:rsidR="007F1ECB" w:rsidRPr="007F1ECB" w:rsidRDefault="007F1ECB" w:rsidP="007F1ECB">
      <w:pPr>
        <w:numPr>
          <w:ilvl w:val="0"/>
          <w:numId w:val="15"/>
        </w:numPr>
        <w:jc w:val="both"/>
        <w:rPr>
          <w:rFonts w:ascii="Arial" w:hAnsi="Arial" w:cs="Arial"/>
        </w:rPr>
      </w:pPr>
      <w:r w:rsidRPr="007F1ECB">
        <w:rPr>
          <w:rFonts w:ascii="Arial" w:hAnsi="Arial" w:cs="Arial"/>
        </w:rPr>
        <w:lastRenderedPageBreak/>
        <w:t>Make sure there is a bin available to dispose of waste.</w:t>
      </w:r>
    </w:p>
    <w:p w14:paraId="16A13DD2" w14:textId="77777777" w:rsidR="007F1ECB" w:rsidRPr="007F1ECB" w:rsidRDefault="007F1ECB" w:rsidP="007F1ECB">
      <w:pPr>
        <w:jc w:val="both"/>
        <w:rPr>
          <w:rFonts w:ascii="Arial" w:hAnsi="Arial" w:cs="Arial"/>
        </w:rPr>
      </w:pPr>
    </w:p>
    <w:p w14:paraId="42CD6134" w14:textId="7E07ACF2" w:rsidR="007F1ECB" w:rsidRPr="007F1ECB" w:rsidRDefault="007F1ECB" w:rsidP="007F1ECB">
      <w:pPr>
        <w:numPr>
          <w:ilvl w:val="0"/>
          <w:numId w:val="15"/>
        </w:numPr>
        <w:jc w:val="both"/>
        <w:rPr>
          <w:rFonts w:ascii="Arial" w:hAnsi="Arial" w:cs="Arial"/>
        </w:rPr>
      </w:pPr>
      <w:r w:rsidRPr="007F1ECB">
        <w:rPr>
          <w:rFonts w:ascii="Arial" w:hAnsi="Arial" w:cs="Arial"/>
        </w:rPr>
        <w:t>Ensure food</w:t>
      </w:r>
      <w:r w:rsidR="00323ED3">
        <w:rPr>
          <w:rFonts w:ascii="Arial" w:hAnsi="Arial" w:cs="Arial"/>
        </w:rPr>
        <w:t xml:space="preserve"> is</w:t>
      </w:r>
      <w:r w:rsidRPr="007F1ECB">
        <w:rPr>
          <w:rFonts w:ascii="Arial" w:hAnsi="Arial" w:cs="Arial"/>
        </w:rPr>
        <w:t xml:space="preserve"> served with one spoon or utensil and children have their own with which to eat the served food. Do not allow children to put the spoon or utensil they have eaten from back into the food.</w:t>
      </w:r>
    </w:p>
    <w:p w14:paraId="5C16DF68" w14:textId="77777777" w:rsidR="007F1ECB" w:rsidRPr="007F1ECB" w:rsidRDefault="007F1ECB" w:rsidP="007F1ECB">
      <w:pPr>
        <w:pStyle w:val="ListParagraph"/>
        <w:rPr>
          <w:rFonts w:ascii="Arial" w:hAnsi="Arial" w:cs="Arial"/>
          <w:lang w:val="en-GB"/>
        </w:rPr>
      </w:pPr>
    </w:p>
    <w:p w14:paraId="7485789D" w14:textId="77777777" w:rsidR="007F1ECB" w:rsidRPr="007F1ECB" w:rsidRDefault="007F1ECB" w:rsidP="007F1ECB">
      <w:pPr>
        <w:pStyle w:val="ListParagraph"/>
        <w:numPr>
          <w:ilvl w:val="0"/>
          <w:numId w:val="15"/>
        </w:numPr>
        <w:rPr>
          <w:rFonts w:ascii="Arial" w:hAnsi="Arial" w:cs="Arial"/>
          <w:lang w:val="en-GB"/>
        </w:rPr>
      </w:pPr>
      <w:r w:rsidRPr="007F1ECB">
        <w:rPr>
          <w:rFonts w:ascii="Arial" w:hAnsi="Arial" w:cs="Arial"/>
          <w:lang w:val="en-GB"/>
        </w:rPr>
        <w:t>Instruct the children to wash and dry their hands thoroughly before their begin tasting.</w:t>
      </w:r>
    </w:p>
    <w:p w14:paraId="3F710516" w14:textId="77777777" w:rsidR="007F1ECB" w:rsidRPr="007F1ECB" w:rsidRDefault="007F1ECB" w:rsidP="007F1ECB">
      <w:pPr>
        <w:ind w:left="720"/>
        <w:jc w:val="both"/>
        <w:rPr>
          <w:rFonts w:ascii="Arial" w:hAnsi="Arial" w:cs="Arial"/>
        </w:rPr>
      </w:pPr>
    </w:p>
    <w:p w14:paraId="6DDD061D" w14:textId="77777777" w:rsidR="007F1ECB" w:rsidRPr="007F1ECB" w:rsidRDefault="007F1ECB" w:rsidP="007F1ECB">
      <w:pPr>
        <w:numPr>
          <w:ilvl w:val="0"/>
          <w:numId w:val="15"/>
        </w:numPr>
        <w:jc w:val="both"/>
        <w:rPr>
          <w:rFonts w:ascii="Arial" w:hAnsi="Arial" w:cs="Arial"/>
        </w:rPr>
      </w:pPr>
      <w:r w:rsidRPr="007F1ECB">
        <w:rPr>
          <w:rFonts w:ascii="Arial" w:hAnsi="Arial" w:cs="Arial"/>
        </w:rPr>
        <w:t xml:space="preserve">Talk to the children about how to use their sense to sample the food.  </w:t>
      </w:r>
    </w:p>
    <w:p w14:paraId="534080AB" w14:textId="77777777" w:rsidR="007F1ECB" w:rsidRPr="007F1ECB" w:rsidRDefault="007F1ECB" w:rsidP="007F1ECB">
      <w:pPr>
        <w:numPr>
          <w:ilvl w:val="0"/>
          <w:numId w:val="18"/>
        </w:numPr>
        <w:jc w:val="both"/>
        <w:rPr>
          <w:rFonts w:ascii="Arial" w:hAnsi="Arial" w:cs="Arial"/>
        </w:rPr>
      </w:pPr>
      <w:r w:rsidRPr="007F1ECB">
        <w:rPr>
          <w:rFonts w:ascii="Arial" w:hAnsi="Arial" w:cs="Arial"/>
        </w:rPr>
        <w:t>Look at the food - What is it like?  Describe the colour and texture.</w:t>
      </w:r>
    </w:p>
    <w:p w14:paraId="6C94FCF4" w14:textId="77777777" w:rsidR="007F1ECB" w:rsidRPr="007F1ECB" w:rsidRDefault="007F1ECB" w:rsidP="007F1ECB">
      <w:pPr>
        <w:numPr>
          <w:ilvl w:val="0"/>
          <w:numId w:val="18"/>
        </w:numPr>
        <w:jc w:val="both"/>
        <w:rPr>
          <w:rFonts w:ascii="Arial" w:hAnsi="Arial" w:cs="Arial"/>
        </w:rPr>
      </w:pPr>
      <w:r w:rsidRPr="007F1ECB">
        <w:rPr>
          <w:rFonts w:ascii="Arial" w:hAnsi="Arial" w:cs="Arial"/>
        </w:rPr>
        <w:t>Pick up the food – What does it feel like? Describe how it feels, e.g. hard, soft, squidgy.</w:t>
      </w:r>
    </w:p>
    <w:p w14:paraId="2AB91EDE" w14:textId="74A5A553" w:rsidR="007F1ECB" w:rsidRPr="007F1ECB" w:rsidRDefault="007F1ECB" w:rsidP="007F1ECB">
      <w:pPr>
        <w:pStyle w:val="ListParagraph"/>
        <w:numPr>
          <w:ilvl w:val="0"/>
          <w:numId w:val="18"/>
        </w:numPr>
        <w:jc w:val="both"/>
        <w:rPr>
          <w:rFonts w:ascii="Arial" w:hAnsi="Arial" w:cs="Arial"/>
          <w:lang w:val="en-GB"/>
        </w:rPr>
      </w:pPr>
      <w:r w:rsidRPr="007F1ECB">
        <w:rPr>
          <w:rFonts w:ascii="Arial" w:hAnsi="Arial" w:cs="Arial"/>
          <w:lang w:val="en-GB"/>
        </w:rPr>
        <w:t xml:space="preserve">Smell the food – What does it smell like? Describe how it smells, e.g. </w:t>
      </w:r>
      <w:proofErr w:type="spellStart"/>
      <w:r w:rsidRPr="007F1ECB">
        <w:rPr>
          <w:rFonts w:ascii="Arial" w:hAnsi="Arial" w:cs="Arial"/>
          <w:lang w:val="en-GB"/>
        </w:rPr>
        <w:t>che</w:t>
      </w:r>
      <w:r w:rsidR="00A371DF">
        <w:rPr>
          <w:rFonts w:ascii="Arial" w:hAnsi="Arial" w:cs="Arial"/>
          <w:lang w:val="en-GB"/>
        </w:rPr>
        <w:t>esey</w:t>
      </w:r>
      <w:proofErr w:type="spellEnd"/>
      <w:r w:rsidR="00A371DF">
        <w:rPr>
          <w:rFonts w:ascii="Arial" w:hAnsi="Arial" w:cs="Arial"/>
          <w:lang w:val="en-GB"/>
        </w:rPr>
        <w:t xml:space="preserve">, smoky, garlicy, peppery. </w:t>
      </w:r>
      <w:r w:rsidRPr="007F1ECB">
        <w:rPr>
          <w:rFonts w:ascii="Arial" w:hAnsi="Arial" w:cs="Arial"/>
          <w:lang w:val="en-GB"/>
        </w:rPr>
        <w:t xml:space="preserve">Have you smelt anything like this before? </w:t>
      </w:r>
    </w:p>
    <w:p w14:paraId="1AE1F8CD" w14:textId="77777777" w:rsidR="007F1ECB" w:rsidRPr="007F1ECB" w:rsidRDefault="007F1ECB" w:rsidP="007F1ECB">
      <w:pPr>
        <w:pStyle w:val="ListParagraph"/>
        <w:numPr>
          <w:ilvl w:val="0"/>
          <w:numId w:val="18"/>
        </w:numPr>
        <w:jc w:val="both"/>
        <w:rPr>
          <w:rFonts w:ascii="Arial" w:hAnsi="Arial" w:cs="Arial"/>
          <w:lang w:val="en-GB"/>
        </w:rPr>
      </w:pPr>
      <w:r w:rsidRPr="007F1ECB">
        <w:rPr>
          <w:rFonts w:ascii="Arial" w:hAnsi="Arial" w:cs="Arial"/>
          <w:lang w:val="en-GB"/>
        </w:rPr>
        <w:t>Taste the food – What does it taste like? Describe how it tastes (e.g. sweet, salty, bitter). Describe the texture (e.g. bumpy, smooth).</w:t>
      </w:r>
    </w:p>
    <w:p w14:paraId="6A129541" w14:textId="77777777" w:rsidR="007F1ECB" w:rsidRPr="007F1ECB" w:rsidRDefault="007F1ECB" w:rsidP="007F1ECB">
      <w:pPr>
        <w:pStyle w:val="ListParagraph"/>
        <w:ind w:left="1440"/>
        <w:jc w:val="both"/>
        <w:rPr>
          <w:rFonts w:ascii="Arial" w:hAnsi="Arial" w:cs="Arial"/>
          <w:lang w:val="en-GB"/>
        </w:rPr>
      </w:pPr>
    </w:p>
    <w:p w14:paraId="6631DECE" w14:textId="77777777" w:rsidR="00C2447C" w:rsidRDefault="007F1ECB" w:rsidP="007F1ECB">
      <w:pPr>
        <w:pStyle w:val="ListParagraph"/>
        <w:numPr>
          <w:ilvl w:val="0"/>
          <w:numId w:val="19"/>
        </w:numPr>
        <w:jc w:val="both"/>
        <w:rPr>
          <w:rFonts w:ascii="Arial" w:hAnsi="Arial" w:cs="Arial"/>
          <w:lang w:val="en-GB"/>
        </w:rPr>
      </w:pPr>
      <w:r w:rsidRPr="007F1ECB">
        <w:rPr>
          <w:rFonts w:ascii="Arial" w:hAnsi="Arial" w:cs="Arial"/>
          <w:lang w:val="en-GB"/>
        </w:rPr>
        <w:t>The children could record their thoughts ab</w:t>
      </w:r>
      <w:r w:rsidR="00A371DF">
        <w:rPr>
          <w:rFonts w:ascii="Arial" w:hAnsi="Arial" w:cs="Arial"/>
          <w:lang w:val="en-GB"/>
        </w:rPr>
        <w:t xml:space="preserve">out the food they have tasted. </w:t>
      </w:r>
      <w:r w:rsidR="00C2447C">
        <w:rPr>
          <w:rFonts w:ascii="Arial" w:hAnsi="Arial" w:cs="Arial"/>
          <w:lang w:val="en-GB"/>
        </w:rPr>
        <w:t>This could be undertaken in the following ways:</w:t>
      </w:r>
    </w:p>
    <w:p w14:paraId="49486917" w14:textId="0423DF7D" w:rsidR="00CB654D" w:rsidRDefault="007F1ECB" w:rsidP="00CB654D">
      <w:pPr>
        <w:pStyle w:val="ListParagraph"/>
        <w:numPr>
          <w:ilvl w:val="0"/>
          <w:numId w:val="20"/>
        </w:numPr>
        <w:jc w:val="both"/>
        <w:rPr>
          <w:rFonts w:ascii="Arial" w:hAnsi="Arial" w:cs="Arial"/>
          <w:lang w:val="en-GB"/>
        </w:rPr>
      </w:pPr>
      <w:r w:rsidRPr="007F1ECB">
        <w:rPr>
          <w:rFonts w:ascii="Arial" w:hAnsi="Arial" w:cs="Arial"/>
          <w:lang w:val="en-GB"/>
        </w:rPr>
        <w:t xml:space="preserve">display a large sheet of paper for each food </w:t>
      </w:r>
      <w:r w:rsidR="00C2447C">
        <w:rPr>
          <w:rFonts w:ascii="Arial" w:hAnsi="Arial" w:cs="Arial"/>
          <w:lang w:val="en-GB"/>
        </w:rPr>
        <w:t xml:space="preserve">to be tasted </w:t>
      </w:r>
      <w:r w:rsidRPr="007F1ECB">
        <w:rPr>
          <w:rFonts w:ascii="Arial" w:hAnsi="Arial" w:cs="Arial"/>
          <w:lang w:val="en-GB"/>
        </w:rPr>
        <w:t xml:space="preserve">and task the children </w:t>
      </w:r>
      <w:r w:rsidR="00A371DF">
        <w:rPr>
          <w:rFonts w:ascii="Arial" w:hAnsi="Arial" w:cs="Arial"/>
          <w:lang w:val="en-GB"/>
        </w:rPr>
        <w:t xml:space="preserve">to </w:t>
      </w:r>
      <w:r w:rsidRPr="007F1ECB">
        <w:rPr>
          <w:rFonts w:ascii="Arial" w:hAnsi="Arial" w:cs="Arial"/>
          <w:lang w:val="en-GB"/>
        </w:rPr>
        <w:t>w</w:t>
      </w:r>
      <w:r w:rsidR="00A371DF">
        <w:rPr>
          <w:rFonts w:ascii="Arial" w:hAnsi="Arial" w:cs="Arial"/>
          <w:lang w:val="en-GB"/>
        </w:rPr>
        <w:t>rite describing words (or draw</w:t>
      </w:r>
      <w:r w:rsidRPr="007F1ECB">
        <w:rPr>
          <w:rFonts w:ascii="Arial" w:hAnsi="Arial" w:cs="Arial"/>
          <w:lang w:val="en-GB"/>
        </w:rPr>
        <w:t xml:space="preserve"> a facial expression) on sticky no</w:t>
      </w:r>
      <w:r w:rsidR="00A371DF">
        <w:rPr>
          <w:rFonts w:ascii="Arial" w:hAnsi="Arial" w:cs="Arial"/>
          <w:lang w:val="en-GB"/>
        </w:rPr>
        <w:t>tes which they can then attach</w:t>
      </w:r>
      <w:r w:rsidR="00E14891">
        <w:rPr>
          <w:rFonts w:ascii="Arial" w:hAnsi="Arial" w:cs="Arial"/>
          <w:lang w:val="en-GB"/>
        </w:rPr>
        <w:t xml:space="preserve"> to the sheet</w:t>
      </w:r>
      <w:r w:rsidR="00C2447C">
        <w:rPr>
          <w:rFonts w:ascii="Arial" w:hAnsi="Arial" w:cs="Arial"/>
          <w:lang w:val="en-GB"/>
        </w:rPr>
        <w:t xml:space="preserve"> of paper for each food;</w:t>
      </w:r>
    </w:p>
    <w:p w14:paraId="7A135BF9" w14:textId="33680089" w:rsidR="00C2447C" w:rsidRDefault="00C2447C" w:rsidP="00CB654D">
      <w:pPr>
        <w:pStyle w:val="ListParagraph"/>
        <w:numPr>
          <w:ilvl w:val="0"/>
          <w:numId w:val="20"/>
        </w:numPr>
        <w:jc w:val="both"/>
        <w:rPr>
          <w:rFonts w:ascii="Arial" w:hAnsi="Arial" w:cs="Arial"/>
          <w:lang w:val="en-GB"/>
        </w:rPr>
      </w:pPr>
      <w:r w:rsidRPr="00CB654D">
        <w:rPr>
          <w:rFonts w:ascii="Arial" w:hAnsi="Arial" w:cs="Arial"/>
          <w:lang w:val="en-GB"/>
        </w:rPr>
        <w:t xml:space="preserve">younger children could use the </w:t>
      </w:r>
      <w:r w:rsidRPr="00CB654D">
        <w:rPr>
          <w:rFonts w:ascii="Arial" w:hAnsi="Arial" w:cs="Arial"/>
          <w:b/>
          <w:lang w:val="en-GB"/>
        </w:rPr>
        <w:t>My food book</w:t>
      </w:r>
      <w:r w:rsidRPr="00CB654D">
        <w:rPr>
          <w:rFonts w:ascii="Arial" w:hAnsi="Arial" w:cs="Arial"/>
          <w:lang w:val="en-GB"/>
        </w:rPr>
        <w:t xml:space="preserve"> to record their tasting experiences (</w:t>
      </w:r>
      <w:r w:rsidR="00CB654D" w:rsidRPr="00CB654D">
        <w:rPr>
          <w:rFonts w:ascii="Arial" w:hAnsi="Arial" w:cs="Arial"/>
          <w:lang w:val="en-GB"/>
        </w:rPr>
        <w:t>t</w:t>
      </w:r>
      <w:r w:rsidRPr="00CB654D">
        <w:rPr>
          <w:rFonts w:ascii="Arial" w:hAnsi="Arial" w:cs="Arial"/>
          <w:lang w:val="en-GB"/>
        </w:rPr>
        <w:t>his can be found on the Food – a fact of life website, 3-5 years tab, Cooking are</w:t>
      </w:r>
      <w:r w:rsidR="00CB654D" w:rsidRPr="00CB654D">
        <w:rPr>
          <w:rFonts w:ascii="Arial" w:hAnsi="Arial" w:cs="Arial"/>
          <w:lang w:val="en-GB"/>
        </w:rPr>
        <w:t>a – t</w:t>
      </w:r>
      <w:r w:rsidRPr="00CB654D">
        <w:rPr>
          <w:rFonts w:ascii="Arial" w:hAnsi="Arial" w:cs="Arial"/>
          <w:lang w:val="en-GB"/>
        </w:rPr>
        <w:t>asting</w:t>
      </w:r>
      <w:r w:rsidR="00CB654D" w:rsidRPr="00CB654D">
        <w:rPr>
          <w:rFonts w:ascii="Arial" w:hAnsi="Arial" w:cs="Arial"/>
          <w:lang w:val="en-GB"/>
        </w:rPr>
        <w:t>);</w:t>
      </w:r>
    </w:p>
    <w:p w14:paraId="2E320ECE" w14:textId="6224B3B3" w:rsidR="00CB654D" w:rsidRPr="00307846" w:rsidRDefault="00307846" w:rsidP="003561DC">
      <w:pPr>
        <w:pStyle w:val="ListParagraph"/>
        <w:numPr>
          <w:ilvl w:val="0"/>
          <w:numId w:val="20"/>
        </w:numPr>
        <w:jc w:val="both"/>
        <w:rPr>
          <w:rFonts w:ascii="Arial" w:hAnsi="Arial" w:cs="Arial"/>
          <w:lang w:val="en-GB"/>
        </w:rPr>
      </w:pPr>
      <w:r w:rsidRPr="00307846">
        <w:rPr>
          <w:rFonts w:ascii="Arial" w:hAnsi="Arial" w:cs="Arial"/>
          <w:lang w:val="en-GB"/>
        </w:rPr>
        <w:t xml:space="preserve">children could use the </w:t>
      </w:r>
      <w:r w:rsidRPr="00307846">
        <w:rPr>
          <w:rFonts w:ascii="Arial" w:hAnsi="Arial" w:cs="Arial"/>
          <w:b/>
          <w:lang w:val="en-GB"/>
        </w:rPr>
        <w:t xml:space="preserve">Tasting ingredients worksheet </w:t>
      </w:r>
      <w:r w:rsidRPr="00307846">
        <w:rPr>
          <w:rFonts w:ascii="Arial" w:hAnsi="Arial" w:cs="Arial"/>
          <w:lang w:val="en-GB"/>
        </w:rPr>
        <w:t xml:space="preserve">which includes a word bank (this can be found </w:t>
      </w:r>
      <w:r w:rsidR="009055A3">
        <w:rPr>
          <w:rFonts w:ascii="Arial" w:hAnsi="Arial" w:cs="Arial"/>
          <w:lang w:val="en-GB"/>
        </w:rPr>
        <w:t xml:space="preserve">on </w:t>
      </w:r>
      <w:r w:rsidRPr="00CB654D">
        <w:rPr>
          <w:rFonts w:ascii="Arial" w:hAnsi="Arial" w:cs="Arial"/>
          <w:lang w:val="en-GB"/>
        </w:rPr>
        <w:t xml:space="preserve">the Food – a fact of life website, </w:t>
      </w:r>
      <w:r>
        <w:rPr>
          <w:rFonts w:ascii="Arial" w:hAnsi="Arial" w:cs="Arial"/>
          <w:lang w:val="en-GB"/>
        </w:rPr>
        <w:t>5-7</w:t>
      </w:r>
      <w:r w:rsidRPr="00CB654D">
        <w:rPr>
          <w:rFonts w:ascii="Arial" w:hAnsi="Arial" w:cs="Arial"/>
          <w:lang w:val="en-GB"/>
        </w:rPr>
        <w:t xml:space="preserve"> years tab, Cooking area – </w:t>
      </w:r>
      <w:r>
        <w:rPr>
          <w:rFonts w:ascii="Arial" w:hAnsi="Arial" w:cs="Arial"/>
          <w:lang w:val="en-GB"/>
        </w:rPr>
        <w:t>Planning to cook)</w:t>
      </w:r>
      <w:r w:rsidR="000C5800">
        <w:rPr>
          <w:rFonts w:ascii="Arial" w:hAnsi="Arial" w:cs="Arial"/>
          <w:lang w:val="en-GB"/>
        </w:rPr>
        <w:t>.</w:t>
      </w:r>
    </w:p>
    <w:p w14:paraId="7C9F1A68" w14:textId="77777777" w:rsidR="007F1ECB" w:rsidRDefault="007F1ECB" w:rsidP="007F1ECB">
      <w:pPr>
        <w:jc w:val="both"/>
        <w:rPr>
          <w:rFonts w:ascii="Arial" w:hAnsi="Arial" w:cs="Arial"/>
          <w:b/>
        </w:rPr>
      </w:pPr>
    </w:p>
    <w:p w14:paraId="0BE4663E" w14:textId="33D1007E" w:rsidR="00A826FA" w:rsidRPr="0017554A" w:rsidRDefault="00A826FA" w:rsidP="00A826FA">
      <w:pPr>
        <w:pStyle w:val="ListParagraph"/>
        <w:numPr>
          <w:ilvl w:val="0"/>
          <w:numId w:val="19"/>
        </w:numPr>
        <w:jc w:val="both"/>
        <w:rPr>
          <w:rFonts w:ascii="Arial" w:hAnsi="Arial" w:cs="Arial"/>
          <w:b/>
        </w:rPr>
      </w:pPr>
      <w:r>
        <w:rPr>
          <w:rFonts w:ascii="Arial" w:hAnsi="Arial" w:cs="Arial"/>
          <w:bCs/>
        </w:rPr>
        <w:t xml:space="preserve">Discuss with the children </w:t>
      </w:r>
      <w:r w:rsidR="00524432">
        <w:rPr>
          <w:rFonts w:ascii="Arial" w:hAnsi="Arial" w:cs="Arial"/>
          <w:bCs/>
        </w:rPr>
        <w:t>which food they have seen before and where they think it might have been grown</w:t>
      </w:r>
      <w:r w:rsidR="0017554A">
        <w:rPr>
          <w:rFonts w:ascii="Arial" w:hAnsi="Arial" w:cs="Arial"/>
          <w:bCs/>
        </w:rPr>
        <w:t>,</w:t>
      </w:r>
      <w:r w:rsidR="00524432">
        <w:rPr>
          <w:rFonts w:ascii="Arial" w:hAnsi="Arial" w:cs="Arial"/>
          <w:bCs/>
        </w:rPr>
        <w:t xml:space="preserve"> as an extension.</w:t>
      </w:r>
      <w:r w:rsidR="0017554A">
        <w:rPr>
          <w:rFonts w:ascii="Arial" w:hAnsi="Arial" w:cs="Arial"/>
          <w:bCs/>
        </w:rPr>
        <w:t xml:space="preserve"> Explain that some food can be grown in the UK, but some is grown in other countries and brought into the UK.</w:t>
      </w:r>
      <w:r w:rsidR="004F7765">
        <w:rPr>
          <w:rFonts w:ascii="Arial" w:hAnsi="Arial" w:cs="Arial"/>
          <w:bCs/>
        </w:rPr>
        <w:t xml:space="preserve"> </w:t>
      </w:r>
      <w:r w:rsidR="00DA72B8">
        <w:rPr>
          <w:rFonts w:ascii="Arial" w:hAnsi="Arial" w:cs="Arial"/>
          <w:bCs/>
        </w:rPr>
        <w:t>You could use some food that is in season in the UK at that time.</w:t>
      </w:r>
    </w:p>
    <w:p w14:paraId="6488DDC3" w14:textId="77777777" w:rsidR="0017554A" w:rsidRPr="0017554A" w:rsidRDefault="0017554A" w:rsidP="0017554A">
      <w:pPr>
        <w:jc w:val="both"/>
        <w:rPr>
          <w:rFonts w:ascii="Arial" w:hAnsi="Arial" w:cs="Arial"/>
          <w:b/>
        </w:rPr>
      </w:pPr>
    </w:p>
    <w:p w14:paraId="7EC5062F" w14:textId="674AAFBE" w:rsidR="007F1ECB" w:rsidRPr="007F1ECB" w:rsidRDefault="00C835CF" w:rsidP="007F1ECB">
      <w:pPr>
        <w:jc w:val="both"/>
        <w:rPr>
          <w:rFonts w:ascii="Arial" w:hAnsi="Arial" w:cs="Arial"/>
          <w:b/>
        </w:rPr>
      </w:pPr>
      <w:r>
        <w:rPr>
          <w:rFonts w:ascii="Arial" w:hAnsi="Arial" w:cs="Arial"/>
          <w:b/>
        </w:rPr>
        <w:t>Tips for encouraging young children to try new food</w:t>
      </w:r>
    </w:p>
    <w:p w14:paraId="678B2365" w14:textId="77777777" w:rsidR="007F1ECB" w:rsidRPr="007F1ECB" w:rsidRDefault="007F1ECB" w:rsidP="007F1ECB">
      <w:pPr>
        <w:jc w:val="both"/>
        <w:rPr>
          <w:rFonts w:ascii="Arial" w:hAnsi="Arial" w:cs="Arial"/>
        </w:rPr>
      </w:pPr>
    </w:p>
    <w:p w14:paraId="4219086B" w14:textId="34424653" w:rsidR="007F1ECB" w:rsidRPr="00E14891" w:rsidRDefault="007F1ECB" w:rsidP="00E14891">
      <w:pPr>
        <w:numPr>
          <w:ilvl w:val="0"/>
          <w:numId w:val="16"/>
        </w:numPr>
        <w:jc w:val="both"/>
        <w:rPr>
          <w:rFonts w:ascii="Arial" w:hAnsi="Arial" w:cs="Arial"/>
        </w:rPr>
      </w:pPr>
      <w:r w:rsidRPr="007F1ECB">
        <w:rPr>
          <w:rFonts w:ascii="Arial" w:hAnsi="Arial" w:cs="Arial"/>
        </w:rPr>
        <w:t>Show children a new food a few times before you ask them to taste it.</w:t>
      </w:r>
    </w:p>
    <w:p w14:paraId="15404B1F" w14:textId="0801F4B0" w:rsidR="007F1ECB" w:rsidRPr="00E14891" w:rsidRDefault="007F1ECB" w:rsidP="007F1ECB">
      <w:pPr>
        <w:numPr>
          <w:ilvl w:val="0"/>
          <w:numId w:val="16"/>
        </w:numPr>
        <w:jc w:val="both"/>
        <w:rPr>
          <w:rFonts w:ascii="Arial" w:hAnsi="Arial" w:cs="Arial"/>
        </w:rPr>
      </w:pPr>
      <w:r w:rsidRPr="007F1ECB">
        <w:rPr>
          <w:rFonts w:ascii="Arial" w:hAnsi="Arial" w:cs="Arial"/>
        </w:rPr>
        <w:t>P</w:t>
      </w:r>
      <w:r w:rsidR="00C835CF">
        <w:rPr>
          <w:rFonts w:ascii="Arial" w:hAnsi="Arial" w:cs="Arial"/>
        </w:rPr>
        <w:t>ut new food with familiar food</w:t>
      </w:r>
      <w:r w:rsidRPr="007F1ECB">
        <w:rPr>
          <w:rFonts w:ascii="Arial" w:hAnsi="Arial" w:cs="Arial"/>
        </w:rPr>
        <w:t xml:space="preserve"> they like, e.g. a new fruit in familiar yogurt.</w:t>
      </w:r>
    </w:p>
    <w:p w14:paraId="219365FC" w14:textId="75D92544" w:rsidR="007F1ECB" w:rsidRPr="00E14891" w:rsidRDefault="007F1ECB" w:rsidP="007F1ECB">
      <w:pPr>
        <w:numPr>
          <w:ilvl w:val="0"/>
          <w:numId w:val="16"/>
        </w:numPr>
        <w:jc w:val="both"/>
        <w:rPr>
          <w:rFonts w:ascii="Arial" w:hAnsi="Arial" w:cs="Arial"/>
        </w:rPr>
      </w:pPr>
      <w:r w:rsidRPr="007F1ECB">
        <w:rPr>
          <w:rFonts w:ascii="Arial" w:hAnsi="Arial" w:cs="Arial"/>
        </w:rPr>
        <w:t>Taste the food with the children.</w:t>
      </w:r>
    </w:p>
    <w:p w14:paraId="08B6420A" w14:textId="19ACF7CC" w:rsidR="007F1ECB" w:rsidRPr="00E14891" w:rsidRDefault="007F1ECB" w:rsidP="007F1ECB">
      <w:pPr>
        <w:numPr>
          <w:ilvl w:val="0"/>
          <w:numId w:val="16"/>
        </w:numPr>
        <w:jc w:val="both"/>
        <w:rPr>
          <w:rFonts w:ascii="Arial" w:hAnsi="Arial" w:cs="Arial"/>
        </w:rPr>
      </w:pPr>
      <w:r w:rsidRPr="007F1ECB">
        <w:rPr>
          <w:rFonts w:ascii="Arial" w:hAnsi="Arial" w:cs="Arial"/>
        </w:rPr>
        <w:t>Offer one new food at a time.</w:t>
      </w:r>
    </w:p>
    <w:p w14:paraId="2C8E74A4" w14:textId="0971B070" w:rsidR="007F1ECB" w:rsidRPr="00E14891" w:rsidRDefault="00C835CF" w:rsidP="007F1ECB">
      <w:pPr>
        <w:numPr>
          <w:ilvl w:val="0"/>
          <w:numId w:val="16"/>
        </w:numPr>
        <w:jc w:val="both"/>
        <w:rPr>
          <w:rFonts w:ascii="Arial" w:hAnsi="Arial" w:cs="Arial"/>
        </w:rPr>
      </w:pPr>
      <w:r>
        <w:rPr>
          <w:rFonts w:ascii="Arial" w:hAnsi="Arial" w:cs="Arial"/>
        </w:rPr>
        <w:t>Choose brightly coloured food</w:t>
      </w:r>
      <w:r w:rsidR="007F1ECB" w:rsidRPr="007F1ECB">
        <w:rPr>
          <w:rFonts w:ascii="Arial" w:hAnsi="Arial" w:cs="Arial"/>
        </w:rPr>
        <w:t xml:space="preserve"> with mild flavours and interesting textures.</w:t>
      </w:r>
    </w:p>
    <w:p w14:paraId="701D87F9" w14:textId="2928B3C5" w:rsidR="007F1ECB" w:rsidRPr="007F1ECB" w:rsidRDefault="00C835CF" w:rsidP="007F1ECB">
      <w:pPr>
        <w:numPr>
          <w:ilvl w:val="0"/>
          <w:numId w:val="16"/>
        </w:numPr>
        <w:jc w:val="both"/>
        <w:rPr>
          <w:rFonts w:ascii="Arial" w:hAnsi="Arial" w:cs="Arial"/>
        </w:rPr>
      </w:pPr>
      <w:r>
        <w:rPr>
          <w:rFonts w:ascii="Arial" w:hAnsi="Arial" w:cs="Arial"/>
        </w:rPr>
        <w:t>Give food</w:t>
      </w:r>
      <w:r w:rsidR="007F1ECB" w:rsidRPr="007F1ECB">
        <w:rPr>
          <w:rFonts w:ascii="Arial" w:hAnsi="Arial" w:cs="Arial"/>
        </w:rPr>
        <w:t xml:space="preserve"> special names, e.g. calling broccoli ‘mini trees’.</w:t>
      </w:r>
    </w:p>
    <w:p w14:paraId="37F657D7" w14:textId="77777777" w:rsidR="007F1ECB" w:rsidRPr="007F1ECB" w:rsidRDefault="007F1ECB" w:rsidP="007F1ECB">
      <w:pPr>
        <w:jc w:val="both"/>
        <w:rPr>
          <w:rFonts w:ascii="Arial" w:hAnsi="Arial" w:cs="Arial"/>
          <w:b/>
        </w:rPr>
      </w:pPr>
    </w:p>
    <w:p w14:paraId="00949AAB" w14:textId="77777777" w:rsidR="007F1ECB" w:rsidRPr="007F1ECB" w:rsidRDefault="007F1ECB" w:rsidP="007F1ECB">
      <w:pPr>
        <w:jc w:val="both"/>
        <w:rPr>
          <w:rFonts w:ascii="Arial" w:hAnsi="Arial" w:cs="Arial"/>
          <w:b/>
        </w:rPr>
      </w:pPr>
    </w:p>
    <w:p w14:paraId="0A1FDC99" w14:textId="77777777" w:rsidR="00DC763B" w:rsidRPr="007F1ECB" w:rsidRDefault="00DC763B" w:rsidP="00DC763B">
      <w:pPr>
        <w:autoSpaceDE w:val="0"/>
        <w:autoSpaceDN w:val="0"/>
        <w:adjustRightInd w:val="0"/>
        <w:jc w:val="both"/>
        <w:rPr>
          <w:rFonts w:ascii="Arial" w:hAnsi="Arial" w:cs="Arial"/>
        </w:rPr>
      </w:pPr>
    </w:p>
    <w:p w14:paraId="44337DE1" w14:textId="77777777" w:rsidR="00DC763B" w:rsidRPr="007F1ECB" w:rsidRDefault="00DC763B" w:rsidP="00DC763B">
      <w:pPr>
        <w:autoSpaceDE w:val="0"/>
        <w:autoSpaceDN w:val="0"/>
        <w:adjustRightInd w:val="0"/>
        <w:ind w:right="-900"/>
        <w:jc w:val="both"/>
        <w:rPr>
          <w:rFonts w:ascii="Arial" w:hAnsi="Arial" w:cs="Arial"/>
        </w:rPr>
      </w:pPr>
    </w:p>
    <w:p w14:paraId="7381F649" w14:textId="744F17B9" w:rsidR="00603780" w:rsidRPr="00DC763B" w:rsidRDefault="00603780" w:rsidP="00D218C0">
      <w:pPr>
        <w:pStyle w:val="FFLSubHeaders"/>
      </w:pPr>
    </w:p>
    <w:sectPr w:rsidR="00603780" w:rsidRPr="00DC763B" w:rsidSect="00452D37">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857A" w14:textId="77777777" w:rsidR="00352640" w:rsidRDefault="00352640" w:rsidP="00A11D46">
      <w:r>
        <w:separator/>
      </w:r>
    </w:p>
  </w:endnote>
  <w:endnote w:type="continuationSeparator" w:id="0">
    <w:p w14:paraId="6EE5A490" w14:textId="77777777" w:rsidR="00352640" w:rsidRDefault="0035264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Roman">
    <w:altName w:val="Time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1F6DA3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B1B7A2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43FBE">
                                <w:rPr>
                                  <w:rFonts w:ascii="Arial" w:hAnsi="Arial" w:cs="Arial"/>
                                  <w:color w:val="000000" w:themeColor="text1"/>
                                  <w:sz w:val="20"/>
                                  <w:szCs w:val="20"/>
                                </w:rPr>
                                <w:t xml:space="preserve"> – a fact of life 20</w:t>
                              </w:r>
                              <w:r w:rsidR="00D039B9">
                                <w:rPr>
                                  <w:rFonts w:ascii="Arial" w:hAnsi="Arial" w:cs="Arial"/>
                                  <w:color w:val="000000" w:themeColor="text1"/>
                                  <w:sz w:val="20"/>
                                  <w:szCs w:val="20"/>
                                </w:rPr>
                                <w:t>2</w:t>
                              </w:r>
                              <w:r w:rsidR="006877A2">
                                <w:rPr>
                                  <w:rFonts w:ascii="Arial" w:hAnsi="Arial" w:cs="Arial"/>
                                  <w:color w:val="000000" w:themeColor="text1"/>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B1B7A2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43FBE">
                          <w:rPr>
                            <w:rFonts w:ascii="Arial" w:hAnsi="Arial" w:cs="Arial"/>
                            <w:color w:val="000000" w:themeColor="text1"/>
                            <w:sz w:val="20"/>
                            <w:szCs w:val="20"/>
                          </w:rPr>
                          <w:t xml:space="preserve"> – a fact of life 20</w:t>
                        </w:r>
                        <w:r w:rsidR="00D039B9">
                          <w:rPr>
                            <w:rFonts w:ascii="Arial" w:hAnsi="Arial" w:cs="Arial"/>
                            <w:color w:val="000000" w:themeColor="text1"/>
                            <w:sz w:val="20"/>
                            <w:szCs w:val="20"/>
                          </w:rPr>
                          <w:t>2</w:t>
                        </w:r>
                        <w:r w:rsidR="006877A2">
                          <w:rPr>
                            <w:rFonts w:ascii="Arial" w:hAnsi="Arial" w:cs="Arial"/>
                            <w:color w:val="000000" w:themeColor="text1"/>
                            <w:sz w:val="20"/>
                            <w:szCs w:val="20"/>
                          </w:rPr>
                          <w:t>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52D3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5C52F8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33B4B1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43FBE">
                            <w:rPr>
                              <w:rFonts w:ascii="Arial" w:hAnsi="Arial" w:cs="Arial"/>
                              <w:color w:val="000000" w:themeColor="text1"/>
                              <w:sz w:val="20"/>
                              <w:szCs w:val="20"/>
                            </w:rPr>
                            <w:t xml:space="preserve"> – a fact of life 20</w:t>
                          </w:r>
                          <w:r w:rsidR="00D039B9">
                            <w:rPr>
                              <w:rFonts w:ascii="Arial" w:hAnsi="Arial" w:cs="Arial"/>
                              <w:color w:val="000000" w:themeColor="text1"/>
                              <w:sz w:val="20"/>
                              <w:szCs w:val="20"/>
                            </w:rPr>
                            <w:t>2</w:t>
                          </w:r>
                          <w:r w:rsidR="006877A2">
                            <w:rPr>
                              <w:rFonts w:ascii="Arial" w:hAnsi="Arial" w:cs="Arial"/>
                              <w:color w:val="000000" w:themeColor="text1"/>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233B4B1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43FBE">
                      <w:rPr>
                        <w:rFonts w:ascii="Arial" w:hAnsi="Arial" w:cs="Arial"/>
                        <w:color w:val="000000" w:themeColor="text1"/>
                        <w:sz w:val="20"/>
                        <w:szCs w:val="20"/>
                      </w:rPr>
                      <w:t xml:space="preserve"> – a fact of life 20</w:t>
                    </w:r>
                    <w:r w:rsidR="00D039B9">
                      <w:rPr>
                        <w:rFonts w:ascii="Arial" w:hAnsi="Arial" w:cs="Arial"/>
                        <w:color w:val="000000" w:themeColor="text1"/>
                        <w:sz w:val="20"/>
                        <w:szCs w:val="20"/>
                      </w:rPr>
                      <w:t>2</w:t>
                    </w:r>
                    <w:r w:rsidR="006877A2">
                      <w:rPr>
                        <w:rFonts w:ascii="Arial" w:hAnsi="Arial" w:cs="Arial"/>
                        <w:color w:val="000000" w:themeColor="text1"/>
                        <w:sz w:val="20"/>
                        <w:szCs w:val="20"/>
                      </w:rPr>
                      <w:t>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52D3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3D59A" w14:textId="77777777" w:rsidR="00352640" w:rsidRDefault="00352640" w:rsidP="00A11D46">
      <w:r>
        <w:separator/>
      </w:r>
    </w:p>
  </w:footnote>
  <w:footnote w:type="continuationSeparator" w:id="0">
    <w:p w14:paraId="7A96DEF2" w14:textId="77777777" w:rsidR="00352640" w:rsidRDefault="0035264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EA2DA0F"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7216"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1F70A9">
      <w:rPr>
        <w:rFonts w:ascii="Arial" w:hAnsi="Arial" w:cs="Arial"/>
        <w:color w:val="A6A6A6" w:themeColor="background1" w:themeShade="A6"/>
        <w:sz w:val="22"/>
      </w:rPr>
      <w:tab/>
    </w:r>
    <w:r w:rsidR="001F70A9">
      <w:rPr>
        <w:rFonts w:ascii="Arial" w:hAnsi="Arial" w:cs="Arial"/>
        <w:color w:val="A6A6A6" w:themeColor="background1" w:themeShade="A6"/>
        <w:sz w:val="22"/>
      </w:rPr>
      <w:tab/>
    </w:r>
    <w:r w:rsidR="001F70A9">
      <w:rPr>
        <w:rFonts w:ascii="Arial" w:hAnsi="Arial" w:cs="Arial"/>
        <w:color w:val="A6A6A6" w:themeColor="background1" w:themeShade="A6"/>
        <w:sz w:val="22"/>
      </w:rPr>
      <w:tab/>
    </w:r>
    <w:r w:rsidR="001F70A9">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DE5330"/>
    <w:multiLevelType w:val="hybridMultilevel"/>
    <w:tmpl w:val="5A109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0458B"/>
    <w:multiLevelType w:val="hybridMultilevel"/>
    <w:tmpl w:val="69763D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1B699D"/>
    <w:multiLevelType w:val="hybridMultilevel"/>
    <w:tmpl w:val="0452F5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735CF"/>
    <w:multiLevelType w:val="hybridMultilevel"/>
    <w:tmpl w:val="1F42A1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C85A84"/>
    <w:multiLevelType w:val="hybridMultilevel"/>
    <w:tmpl w:val="C198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93831"/>
    <w:multiLevelType w:val="hybridMultilevel"/>
    <w:tmpl w:val="EE9C7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475321">
    <w:abstractNumId w:val="19"/>
  </w:num>
  <w:num w:numId="2" w16cid:durableId="1926067804">
    <w:abstractNumId w:val="17"/>
  </w:num>
  <w:num w:numId="3" w16cid:durableId="455761542">
    <w:abstractNumId w:val="14"/>
  </w:num>
  <w:num w:numId="4" w16cid:durableId="192159161">
    <w:abstractNumId w:val="0"/>
  </w:num>
  <w:num w:numId="5" w16cid:durableId="1130128056">
    <w:abstractNumId w:val="1"/>
  </w:num>
  <w:num w:numId="6" w16cid:durableId="1979459234">
    <w:abstractNumId w:val="2"/>
  </w:num>
  <w:num w:numId="7" w16cid:durableId="551424724">
    <w:abstractNumId w:val="3"/>
  </w:num>
  <w:num w:numId="8" w16cid:durableId="1142582881">
    <w:abstractNumId w:val="4"/>
  </w:num>
  <w:num w:numId="9" w16cid:durableId="1690259838">
    <w:abstractNumId w:val="9"/>
  </w:num>
  <w:num w:numId="10" w16cid:durableId="165174910">
    <w:abstractNumId w:val="5"/>
  </w:num>
  <w:num w:numId="11" w16cid:durableId="1862234519">
    <w:abstractNumId w:val="6"/>
  </w:num>
  <w:num w:numId="12" w16cid:durableId="574902823">
    <w:abstractNumId w:val="7"/>
  </w:num>
  <w:num w:numId="13" w16cid:durableId="231696594">
    <w:abstractNumId w:val="8"/>
  </w:num>
  <w:num w:numId="14" w16cid:durableId="1644310166">
    <w:abstractNumId w:val="10"/>
  </w:num>
  <w:num w:numId="15" w16cid:durableId="859050825">
    <w:abstractNumId w:val="11"/>
  </w:num>
  <w:num w:numId="16" w16cid:durableId="2112553470">
    <w:abstractNumId w:val="18"/>
  </w:num>
  <w:num w:numId="17" w16cid:durableId="766342450">
    <w:abstractNumId w:val="13"/>
  </w:num>
  <w:num w:numId="18" w16cid:durableId="85153601">
    <w:abstractNumId w:val="12"/>
  </w:num>
  <w:num w:numId="19" w16cid:durableId="1331905744">
    <w:abstractNumId w:val="16"/>
  </w:num>
  <w:num w:numId="20" w16cid:durableId="750585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43FBE"/>
    <w:rsid w:val="000607C7"/>
    <w:rsid w:val="00077964"/>
    <w:rsid w:val="000A2E0C"/>
    <w:rsid w:val="000C5800"/>
    <w:rsid w:val="000D6C33"/>
    <w:rsid w:val="000E6857"/>
    <w:rsid w:val="00173E4C"/>
    <w:rsid w:val="0017554A"/>
    <w:rsid w:val="00190FAE"/>
    <w:rsid w:val="001D7B2A"/>
    <w:rsid w:val="001F70A9"/>
    <w:rsid w:val="00207670"/>
    <w:rsid w:val="0023298F"/>
    <w:rsid w:val="00243521"/>
    <w:rsid w:val="00307846"/>
    <w:rsid w:val="00323ED3"/>
    <w:rsid w:val="003447C9"/>
    <w:rsid w:val="00352640"/>
    <w:rsid w:val="0039351C"/>
    <w:rsid w:val="003D43C9"/>
    <w:rsid w:val="003D5E2F"/>
    <w:rsid w:val="004031F1"/>
    <w:rsid w:val="00407274"/>
    <w:rsid w:val="0042617F"/>
    <w:rsid w:val="0043230E"/>
    <w:rsid w:val="00452D37"/>
    <w:rsid w:val="00486653"/>
    <w:rsid w:val="004D42CC"/>
    <w:rsid w:val="004D79EB"/>
    <w:rsid w:val="004F7765"/>
    <w:rsid w:val="00513C03"/>
    <w:rsid w:val="00524432"/>
    <w:rsid w:val="005B23EC"/>
    <w:rsid w:val="005F636F"/>
    <w:rsid w:val="00603780"/>
    <w:rsid w:val="00661C12"/>
    <w:rsid w:val="00674669"/>
    <w:rsid w:val="006877A2"/>
    <w:rsid w:val="00724F7F"/>
    <w:rsid w:val="00740BD7"/>
    <w:rsid w:val="0075606F"/>
    <w:rsid w:val="00764FD2"/>
    <w:rsid w:val="00777FBC"/>
    <w:rsid w:val="007A64E1"/>
    <w:rsid w:val="007F1ECB"/>
    <w:rsid w:val="00814D25"/>
    <w:rsid w:val="0086115D"/>
    <w:rsid w:val="00862629"/>
    <w:rsid w:val="008A46A5"/>
    <w:rsid w:val="008D3F1A"/>
    <w:rsid w:val="008E5DE8"/>
    <w:rsid w:val="009055A3"/>
    <w:rsid w:val="0093502B"/>
    <w:rsid w:val="009360DC"/>
    <w:rsid w:val="009607A1"/>
    <w:rsid w:val="00984BFE"/>
    <w:rsid w:val="00A11D46"/>
    <w:rsid w:val="00A23103"/>
    <w:rsid w:val="00A371DF"/>
    <w:rsid w:val="00A826FA"/>
    <w:rsid w:val="00A86C75"/>
    <w:rsid w:val="00A90BFF"/>
    <w:rsid w:val="00AE7974"/>
    <w:rsid w:val="00B93760"/>
    <w:rsid w:val="00BA5ED0"/>
    <w:rsid w:val="00BC0CDA"/>
    <w:rsid w:val="00BF0D93"/>
    <w:rsid w:val="00C2447C"/>
    <w:rsid w:val="00C27CD8"/>
    <w:rsid w:val="00C346FC"/>
    <w:rsid w:val="00C46085"/>
    <w:rsid w:val="00C56155"/>
    <w:rsid w:val="00C835CF"/>
    <w:rsid w:val="00C94A2D"/>
    <w:rsid w:val="00C97A5C"/>
    <w:rsid w:val="00CB6105"/>
    <w:rsid w:val="00CB654D"/>
    <w:rsid w:val="00CE2205"/>
    <w:rsid w:val="00CE3ABB"/>
    <w:rsid w:val="00D039B9"/>
    <w:rsid w:val="00D07E98"/>
    <w:rsid w:val="00D1204B"/>
    <w:rsid w:val="00D133DA"/>
    <w:rsid w:val="00D13DB7"/>
    <w:rsid w:val="00D218C0"/>
    <w:rsid w:val="00D31731"/>
    <w:rsid w:val="00D778F2"/>
    <w:rsid w:val="00D82D30"/>
    <w:rsid w:val="00DA72B8"/>
    <w:rsid w:val="00DC401F"/>
    <w:rsid w:val="00DC763B"/>
    <w:rsid w:val="00E03FCF"/>
    <w:rsid w:val="00E14891"/>
    <w:rsid w:val="00E16E32"/>
    <w:rsid w:val="00E17059"/>
    <w:rsid w:val="00EA72B2"/>
    <w:rsid w:val="00EF1689"/>
    <w:rsid w:val="00F07212"/>
    <w:rsid w:val="00F64A66"/>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rsid w:val="00DC763B"/>
    <w:rPr>
      <w:color w:val="0000FF"/>
      <w:u w:val="single"/>
    </w:rPr>
  </w:style>
  <w:style w:type="paragraph" w:customStyle="1" w:styleId="BasicParagraph">
    <w:name w:val="[Basic Paragraph]"/>
    <w:basedOn w:val="Normal"/>
    <w:uiPriority w:val="99"/>
    <w:rsid w:val="00486653"/>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7F1ECB"/>
    <w:pPr>
      <w:ind w:left="72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9FDA6-7A6E-460E-9897-59BBD22A81F8}">
  <ds:schemaRefs>
    <ds:schemaRef ds:uri="http://schemas.microsoft.com/sharepoint/v3/contenttype/forms"/>
  </ds:schemaRefs>
</ds:datastoreItem>
</file>

<file path=customXml/itemProps2.xml><?xml version="1.0" encoding="utf-8"?>
<ds:datastoreItem xmlns:ds="http://schemas.openxmlformats.org/officeDocument/2006/customXml" ds:itemID="{6A4F6FC9-B3F1-4A0F-B304-BDB1C367C878}">
  <ds:schemaRefs>
    <ds:schemaRef ds:uri="http://schemas.openxmlformats.org/officeDocument/2006/bibliography"/>
  </ds:schemaRefs>
</ds:datastoreItem>
</file>

<file path=customXml/itemProps3.xml><?xml version="1.0" encoding="utf-8"?>
<ds:datastoreItem xmlns:ds="http://schemas.openxmlformats.org/officeDocument/2006/customXml" ds:itemID="{2CCD33D8-2906-4917-8BDD-3CEF797E4B94}">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4.xml><?xml version="1.0" encoding="utf-8"?>
<ds:datastoreItem xmlns:ds="http://schemas.openxmlformats.org/officeDocument/2006/customXml" ds:itemID="{94B9E59F-8A82-4B64-91D0-FAF9AFC0CE6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3387</Characters>
  <Application>Microsoft Office Word</Application>
  <DocSecurity>0</DocSecurity>
  <Lines>94</Lines>
  <Paragraphs>38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37</cp:revision>
  <cp:lastPrinted>2018-12-10T10:57:00Z</cp:lastPrinted>
  <dcterms:created xsi:type="dcterms:W3CDTF">2018-12-06T12:17:00Z</dcterms:created>
  <dcterms:modified xsi:type="dcterms:W3CDTF">2024-06-18T07:14:00Z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GrammarlyDocumentId">
    <vt:lpwstr>f9a8d4c85f1422d6cf79de88ad15ae62ec4e8560f3913cb7efb070ce93d757ab</vt:lpwstr>
  </property>
</Properties>
</file>