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7599A229" w:rsidR="00603780" w:rsidRDefault="00A254C5" w:rsidP="000607C7">
      <w:pPr>
        <w:pStyle w:val="FFLMainHeader"/>
        <w:rPr>
          <w:rFonts w:ascii="Arial MT Light" w:hAnsi="Arial MT Light"/>
          <w:sz w:val="24"/>
          <w:szCs w:val="24"/>
          <w:u w:val="none"/>
        </w:rPr>
      </w:pPr>
      <w:r>
        <w:rPr>
          <w:rFonts w:ascii="Arial MT Light" w:hAnsi="Arial MT Light"/>
          <w:b/>
          <w:u w:val="none"/>
        </w:rPr>
        <w:t>Bread making – the theory</w:t>
      </w:r>
    </w:p>
    <w:p w14:paraId="21EEF31C" w14:textId="7B611463" w:rsidR="00A254C5" w:rsidRPr="00432527" w:rsidRDefault="00A254C5" w:rsidP="000607C7">
      <w:pPr>
        <w:pStyle w:val="FFLMainHeader"/>
        <w:rPr>
          <w:rFonts w:ascii="Arial MT Light" w:hAnsi="Arial MT Light"/>
          <w:b/>
          <w:u w:val="none"/>
        </w:rPr>
      </w:pPr>
    </w:p>
    <w:tbl>
      <w:tblPr>
        <w:tblStyle w:val="TableGrid"/>
        <w:tblpPr w:leftFromText="180" w:rightFromText="180" w:vertAnchor="text" w:horzAnchor="margin" w:tblpY="-14"/>
        <w:tblW w:w="0" w:type="auto"/>
        <w:tblLook w:val="04A0" w:firstRow="1" w:lastRow="0" w:firstColumn="1" w:lastColumn="0" w:noHBand="0" w:noVBand="1"/>
      </w:tblPr>
      <w:tblGrid>
        <w:gridCol w:w="4508"/>
        <w:gridCol w:w="4508"/>
      </w:tblGrid>
      <w:tr w:rsidR="00E95574" w:rsidRPr="00E95574" w14:paraId="7614FA11" w14:textId="77777777" w:rsidTr="00276C13">
        <w:tc>
          <w:tcPr>
            <w:tcW w:w="4508" w:type="dxa"/>
          </w:tcPr>
          <w:p w14:paraId="7E74FEEA" w14:textId="77777777" w:rsidR="00E95574" w:rsidRPr="00E95574" w:rsidRDefault="00E95574" w:rsidP="00276C13">
            <w:pPr>
              <w:rPr>
                <w:rFonts w:ascii="Arial" w:hAnsi="Arial" w:cs="Arial"/>
                <w:b/>
                <w:sz w:val="20"/>
                <w:szCs w:val="20"/>
              </w:rPr>
            </w:pPr>
            <w:r w:rsidRPr="00E95574">
              <w:rPr>
                <w:rFonts w:ascii="Arial" w:hAnsi="Arial" w:cs="Arial"/>
                <w:b/>
                <w:sz w:val="20"/>
                <w:szCs w:val="20"/>
              </w:rPr>
              <w:t>Ingredients – Flour</w:t>
            </w:r>
          </w:p>
          <w:p w14:paraId="69645C01" w14:textId="0A3B7800" w:rsidR="00E95574" w:rsidRPr="00E95574" w:rsidRDefault="00E95574" w:rsidP="00276C13">
            <w:pPr>
              <w:rPr>
                <w:rFonts w:ascii="Arial" w:hAnsi="Arial" w:cs="Arial"/>
                <w:sz w:val="20"/>
                <w:szCs w:val="20"/>
              </w:rPr>
            </w:pPr>
            <w:r w:rsidRPr="00E95574">
              <w:rPr>
                <w:rFonts w:ascii="Arial" w:hAnsi="Arial" w:cs="Arial"/>
                <w:sz w:val="20"/>
                <w:szCs w:val="20"/>
              </w:rPr>
              <w:t xml:space="preserve">There are three types of wheat grain – hard, medium and soft and the flour they produce will provide gluten.  Gluten when activated by water becomes stretchy and a lot of gluten is needed to make bread. Hard grains produce strong flour which is high in gluten so this is used in bread making. </w:t>
            </w:r>
          </w:p>
          <w:p w14:paraId="4A2A7C16" w14:textId="26774555" w:rsidR="00E95574" w:rsidRPr="00E95574" w:rsidRDefault="00E95574" w:rsidP="00276C13">
            <w:pPr>
              <w:rPr>
                <w:rFonts w:ascii="Arial" w:hAnsi="Arial" w:cs="Arial"/>
                <w:sz w:val="20"/>
                <w:szCs w:val="20"/>
              </w:rPr>
            </w:pPr>
            <w:r w:rsidRPr="00E95574">
              <w:rPr>
                <w:rFonts w:ascii="Arial" w:hAnsi="Arial" w:cs="Arial"/>
                <w:sz w:val="20"/>
                <w:szCs w:val="20"/>
              </w:rPr>
              <w:t>Gluten is a protein which hardens and sets in the heat of the oven, forming the structure of the bread. This is known as coagulation.</w:t>
            </w:r>
          </w:p>
          <w:p w14:paraId="5AE73D25" w14:textId="77777777" w:rsidR="00E95574" w:rsidRPr="00E95574" w:rsidRDefault="00E95574" w:rsidP="00276C13">
            <w:pPr>
              <w:rPr>
                <w:rFonts w:ascii="Arial" w:hAnsi="Arial" w:cs="Arial"/>
                <w:sz w:val="20"/>
                <w:szCs w:val="20"/>
              </w:rPr>
            </w:pPr>
            <w:r w:rsidRPr="00E95574">
              <w:rPr>
                <w:rFonts w:ascii="Arial" w:hAnsi="Arial" w:cs="Arial"/>
                <w:sz w:val="20"/>
                <w:szCs w:val="20"/>
              </w:rPr>
              <w:t>Flours made from softer grains are used to make biscuits and cakes as they do not need to rise as much as bread.</w:t>
            </w:r>
          </w:p>
        </w:tc>
        <w:tc>
          <w:tcPr>
            <w:tcW w:w="4508" w:type="dxa"/>
          </w:tcPr>
          <w:p w14:paraId="74219685" w14:textId="77777777" w:rsidR="00E95574" w:rsidRPr="00E95574" w:rsidRDefault="00E95574" w:rsidP="00276C13">
            <w:pPr>
              <w:pStyle w:val="NoSpacing"/>
              <w:rPr>
                <w:rFonts w:ascii="Arial" w:hAnsi="Arial" w:cs="Arial"/>
                <w:b/>
                <w:i/>
                <w:sz w:val="20"/>
                <w:szCs w:val="20"/>
              </w:rPr>
            </w:pPr>
            <w:r w:rsidRPr="00E95574">
              <w:rPr>
                <w:rFonts w:ascii="Arial" w:hAnsi="Arial" w:cs="Arial"/>
                <w:b/>
                <w:sz w:val="20"/>
                <w:szCs w:val="20"/>
              </w:rPr>
              <w:t>Yeast</w:t>
            </w:r>
            <w:r w:rsidRPr="00E95574">
              <w:rPr>
                <w:rFonts w:ascii="Arial" w:hAnsi="Arial" w:cs="Arial"/>
                <w:b/>
                <w:i/>
                <w:sz w:val="20"/>
                <w:szCs w:val="20"/>
              </w:rPr>
              <w:t xml:space="preserve"> </w:t>
            </w:r>
          </w:p>
          <w:p w14:paraId="4798639A" w14:textId="77777777" w:rsidR="00E95574" w:rsidRPr="00E95574" w:rsidRDefault="00E95574" w:rsidP="00276C13">
            <w:pPr>
              <w:pStyle w:val="NoSpacing"/>
              <w:rPr>
                <w:rFonts w:ascii="Arial" w:hAnsi="Arial" w:cs="Arial"/>
                <w:sz w:val="20"/>
                <w:szCs w:val="20"/>
              </w:rPr>
            </w:pPr>
            <w:r w:rsidRPr="00E95574">
              <w:rPr>
                <w:rFonts w:ascii="Arial" w:hAnsi="Arial" w:cs="Arial"/>
                <w:sz w:val="20"/>
                <w:szCs w:val="20"/>
              </w:rPr>
              <w:t>Yeast is a single celled living organism which is dormant when dried.  Warmth, moisture, food and time are needed for it to grow and multiply (known as fermentation).</w:t>
            </w:r>
          </w:p>
          <w:p w14:paraId="3C31EB61" w14:textId="48ABA399" w:rsidR="00E95574" w:rsidRPr="00E95574" w:rsidRDefault="00E95574" w:rsidP="00276C13">
            <w:pPr>
              <w:pStyle w:val="NoSpacing"/>
              <w:rPr>
                <w:rFonts w:ascii="Arial" w:hAnsi="Arial" w:cs="Arial"/>
                <w:sz w:val="20"/>
                <w:szCs w:val="20"/>
              </w:rPr>
            </w:pPr>
            <w:r w:rsidRPr="00E95574">
              <w:rPr>
                <w:rFonts w:ascii="Arial" w:hAnsi="Arial" w:cs="Arial"/>
                <w:sz w:val="20"/>
                <w:szCs w:val="20"/>
              </w:rPr>
              <w:t>During fermentation, the yeast feeds on the natural sugar in the flour and produces carbon dioxide. The gas bubbles then expand in the heat of the oven making the bread rise.</w:t>
            </w:r>
          </w:p>
          <w:p w14:paraId="621FB94F" w14:textId="77777777" w:rsidR="00E95574" w:rsidRPr="00E95574" w:rsidRDefault="00E95574" w:rsidP="00276C13">
            <w:pPr>
              <w:rPr>
                <w:rFonts w:ascii="Arial" w:hAnsi="Arial" w:cs="Arial"/>
                <w:sz w:val="20"/>
                <w:szCs w:val="20"/>
              </w:rPr>
            </w:pPr>
          </w:p>
        </w:tc>
      </w:tr>
      <w:tr w:rsidR="00E95574" w:rsidRPr="00E95574" w14:paraId="65F4B4F2" w14:textId="77777777" w:rsidTr="00276C13">
        <w:tc>
          <w:tcPr>
            <w:tcW w:w="4508" w:type="dxa"/>
          </w:tcPr>
          <w:p w14:paraId="1DCA4D5F" w14:textId="77777777" w:rsidR="00E95574" w:rsidRPr="00E95574" w:rsidRDefault="00E95574" w:rsidP="00276C13">
            <w:pPr>
              <w:rPr>
                <w:rFonts w:ascii="Arial" w:hAnsi="Arial" w:cs="Arial"/>
                <w:b/>
                <w:sz w:val="20"/>
                <w:szCs w:val="20"/>
              </w:rPr>
            </w:pPr>
            <w:r w:rsidRPr="00E95574">
              <w:rPr>
                <w:rFonts w:ascii="Arial" w:hAnsi="Arial" w:cs="Arial"/>
                <w:b/>
                <w:sz w:val="20"/>
                <w:szCs w:val="20"/>
              </w:rPr>
              <w:t>Liquid</w:t>
            </w:r>
          </w:p>
          <w:p w14:paraId="7506FE44" w14:textId="77777777" w:rsidR="00E95574" w:rsidRPr="00E95574" w:rsidRDefault="00E95574" w:rsidP="00276C13">
            <w:pPr>
              <w:rPr>
                <w:rFonts w:ascii="Arial" w:hAnsi="Arial" w:cs="Arial"/>
                <w:sz w:val="20"/>
                <w:szCs w:val="20"/>
              </w:rPr>
            </w:pPr>
            <w:r w:rsidRPr="00E95574">
              <w:rPr>
                <w:rFonts w:ascii="Arial" w:hAnsi="Arial" w:cs="Arial"/>
                <w:sz w:val="20"/>
                <w:szCs w:val="20"/>
              </w:rPr>
              <w:t>Liquid is usually water but could be milk, water and milk, or other liquids.</w:t>
            </w:r>
          </w:p>
          <w:p w14:paraId="28555EDB" w14:textId="77777777" w:rsidR="00E95574" w:rsidRPr="00E95574" w:rsidRDefault="00E95574" w:rsidP="00276C13">
            <w:pPr>
              <w:rPr>
                <w:rFonts w:ascii="Arial" w:hAnsi="Arial" w:cs="Arial"/>
                <w:sz w:val="20"/>
                <w:szCs w:val="20"/>
              </w:rPr>
            </w:pPr>
            <w:r w:rsidRPr="00E95574">
              <w:rPr>
                <w:rFonts w:ascii="Arial" w:hAnsi="Arial" w:cs="Arial"/>
                <w:sz w:val="20"/>
                <w:szCs w:val="20"/>
              </w:rPr>
              <w:t>The liquid should be warm, about 37°C (use a digital thermometer to test the temperature).  If it is too hot the yeast will be killed if it is too cool, fermentation will be slow.</w:t>
            </w:r>
          </w:p>
          <w:p w14:paraId="6E24BD9D" w14:textId="77777777" w:rsidR="00E95574" w:rsidRPr="00E95574" w:rsidRDefault="00E95574" w:rsidP="00276C13">
            <w:pPr>
              <w:rPr>
                <w:rFonts w:ascii="Arial" w:hAnsi="Arial" w:cs="Arial"/>
                <w:sz w:val="20"/>
                <w:szCs w:val="20"/>
              </w:rPr>
            </w:pPr>
            <w:r w:rsidRPr="00E95574">
              <w:rPr>
                <w:rFonts w:ascii="Arial" w:hAnsi="Arial" w:cs="Arial"/>
                <w:sz w:val="20"/>
                <w:szCs w:val="20"/>
              </w:rPr>
              <w:t>Add enough liquid to make a soft dough – do this slowly.</w:t>
            </w:r>
          </w:p>
        </w:tc>
        <w:tc>
          <w:tcPr>
            <w:tcW w:w="4508" w:type="dxa"/>
          </w:tcPr>
          <w:p w14:paraId="128B29DF" w14:textId="77777777" w:rsidR="00E95574" w:rsidRPr="00E95574" w:rsidRDefault="00E95574" w:rsidP="00276C13">
            <w:pPr>
              <w:rPr>
                <w:rFonts w:ascii="Arial" w:hAnsi="Arial" w:cs="Arial"/>
                <w:b/>
                <w:sz w:val="20"/>
                <w:szCs w:val="20"/>
              </w:rPr>
            </w:pPr>
            <w:r w:rsidRPr="00E95574">
              <w:rPr>
                <w:rFonts w:ascii="Arial" w:hAnsi="Arial" w:cs="Arial"/>
                <w:b/>
                <w:sz w:val="20"/>
                <w:szCs w:val="20"/>
              </w:rPr>
              <w:t>Additional ingredients</w:t>
            </w:r>
          </w:p>
          <w:p w14:paraId="7FD210F9" w14:textId="77777777" w:rsidR="00E95574" w:rsidRPr="00E95574" w:rsidRDefault="00E95574" w:rsidP="00276C13">
            <w:pPr>
              <w:rPr>
                <w:rFonts w:ascii="Arial" w:hAnsi="Arial" w:cs="Arial"/>
                <w:sz w:val="20"/>
                <w:szCs w:val="20"/>
              </w:rPr>
            </w:pPr>
            <w:r w:rsidRPr="00E95574">
              <w:rPr>
                <w:rFonts w:ascii="Arial" w:hAnsi="Arial" w:cs="Arial"/>
                <w:sz w:val="20"/>
                <w:szCs w:val="20"/>
              </w:rPr>
              <w:t>Salt strengthens the gluten but it can destroy the yeast.  Salt also helps to develop a golden crust.</w:t>
            </w:r>
          </w:p>
          <w:p w14:paraId="38E20CCE" w14:textId="77777777" w:rsidR="00E95574" w:rsidRPr="00E95574" w:rsidRDefault="00E95574" w:rsidP="00276C13">
            <w:pPr>
              <w:rPr>
                <w:rFonts w:ascii="Arial" w:hAnsi="Arial" w:cs="Arial"/>
                <w:sz w:val="20"/>
                <w:szCs w:val="20"/>
              </w:rPr>
            </w:pPr>
            <w:r w:rsidRPr="00E95574">
              <w:rPr>
                <w:rFonts w:ascii="Arial" w:hAnsi="Arial" w:cs="Arial"/>
                <w:sz w:val="20"/>
                <w:szCs w:val="20"/>
              </w:rPr>
              <w:t>Fat is sometimes added to enrich the dough and extend the shelf life but can also slow down fermentation.</w:t>
            </w:r>
          </w:p>
          <w:p w14:paraId="5312077D" w14:textId="77777777" w:rsidR="00E95574" w:rsidRPr="00E95574" w:rsidRDefault="00E95574" w:rsidP="00276C13">
            <w:pPr>
              <w:rPr>
                <w:rFonts w:ascii="Arial" w:hAnsi="Arial" w:cs="Arial"/>
                <w:sz w:val="20"/>
                <w:szCs w:val="20"/>
              </w:rPr>
            </w:pPr>
            <w:r w:rsidRPr="00E95574">
              <w:rPr>
                <w:rFonts w:ascii="Arial" w:hAnsi="Arial" w:cs="Arial"/>
                <w:sz w:val="20"/>
                <w:szCs w:val="20"/>
              </w:rPr>
              <w:t>Additional ingredients can be added for flavour and colour such as cheese, onion, fruit and nuts, olives and sundried tomatoes.</w:t>
            </w:r>
          </w:p>
          <w:p w14:paraId="75B61947" w14:textId="77777777" w:rsidR="00E95574" w:rsidRPr="00E95574" w:rsidRDefault="00E95574" w:rsidP="00276C13">
            <w:pPr>
              <w:rPr>
                <w:rFonts w:ascii="Arial" w:hAnsi="Arial" w:cs="Arial"/>
                <w:sz w:val="20"/>
                <w:szCs w:val="20"/>
              </w:rPr>
            </w:pPr>
            <w:r w:rsidRPr="00E95574">
              <w:rPr>
                <w:rFonts w:ascii="Arial" w:hAnsi="Arial" w:cs="Arial"/>
                <w:sz w:val="20"/>
                <w:szCs w:val="20"/>
              </w:rPr>
              <w:t xml:space="preserve">Different liquids can also be used such as tomato juice, flavoured milk and fruit juices. </w:t>
            </w:r>
          </w:p>
        </w:tc>
      </w:tr>
      <w:tr w:rsidR="00E95574" w:rsidRPr="00E95574" w14:paraId="38633181" w14:textId="77777777" w:rsidTr="00276C13">
        <w:tc>
          <w:tcPr>
            <w:tcW w:w="4508" w:type="dxa"/>
          </w:tcPr>
          <w:p w14:paraId="77CEA75D" w14:textId="77777777" w:rsidR="00E95574" w:rsidRPr="00E95574" w:rsidRDefault="00E95574" w:rsidP="00276C13">
            <w:pPr>
              <w:rPr>
                <w:rFonts w:ascii="Arial" w:hAnsi="Arial" w:cs="Arial"/>
                <w:b/>
                <w:sz w:val="20"/>
                <w:szCs w:val="20"/>
              </w:rPr>
            </w:pPr>
            <w:r w:rsidRPr="00E95574">
              <w:rPr>
                <w:rFonts w:ascii="Arial" w:hAnsi="Arial" w:cs="Arial"/>
                <w:b/>
                <w:sz w:val="20"/>
                <w:szCs w:val="20"/>
              </w:rPr>
              <w:t>Making the dough</w:t>
            </w:r>
          </w:p>
          <w:p w14:paraId="4DF799DD" w14:textId="77777777" w:rsidR="00E95574" w:rsidRPr="00E95574" w:rsidRDefault="00E95574" w:rsidP="00276C13">
            <w:pPr>
              <w:rPr>
                <w:rFonts w:ascii="Arial" w:hAnsi="Arial" w:cs="Arial"/>
                <w:sz w:val="20"/>
                <w:szCs w:val="20"/>
              </w:rPr>
            </w:pPr>
            <w:r w:rsidRPr="00E95574">
              <w:rPr>
                <w:rFonts w:ascii="Arial" w:hAnsi="Arial" w:cs="Arial"/>
                <w:sz w:val="20"/>
                <w:szCs w:val="20"/>
              </w:rPr>
              <w:t>Use scales, measuring spoons and measuring jugs for accurate measuring.</w:t>
            </w:r>
          </w:p>
          <w:p w14:paraId="2ED68F86" w14:textId="77777777" w:rsidR="00E95574" w:rsidRPr="00E95574" w:rsidRDefault="00E95574" w:rsidP="00276C13">
            <w:pPr>
              <w:rPr>
                <w:rFonts w:ascii="Arial" w:hAnsi="Arial" w:cs="Arial"/>
                <w:sz w:val="20"/>
                <w:szCs w:val="20"/>
              </w:rPr>
            </w:pPr>
            <w:r w:rsidRPr="00E95574">
              <w:rPr>
                <w:rFonts w:ascii="Arial" w:hAnsi="Arial" w:cs="Arial"/>
                <w:sz w:val="20"/>
                <w:szCs w:val="20"/>
              </w:rPr>
              <w:t>When adding the water, the dough must be soft but not sticky.  The more you knead it the less sticky it becomes.</w:t>
            </w:r>
          </w:p>
          <w:p w14:paraId="784CD228" w14:textId="77777777" w:rsidR="00E95574" w:rsidRPr="00E95574" w:rsidRDefault="00E95574" w:rsidP="00276C13">
            <w:pPr>
              <w:pStyle w:val="NoSpacing"/>
              <w:rPr>
                <w:rFonts w:ascii="Arial" w:hAnsi="Arial" w:cs="Arial"/>
                <w:i/>
                <w:sz w:val="20"/>
                <w:szCs w:val="20"/>
              </w:rPr>
            </w:pPr>
            <w:r w:rsidRPr="00E95574">
              <w:rPr>
                <w:rFonts w:ascii="Arial" w:hAnsi="Arial" w:cs="Arial"/>
                <w:sz w:val="20"/>
                <w:szCs w:val="20"/>
              </w:rPr>
              <w:t>Knead for at least five minutes. This helps to develop the gluten and makes it elastic.  The dough will become stretchy.  The kneading action also distributes the yeast evenly throughout the mixture.  It is important that the dough is elastic so that it is able to stretch and hold the gas bubbles.</w:t>
            </w:r>
          </w:p>
        </w:tc>
        <w:tc>
          <w:tcPr>
            <w:tcW w:w="4508" w:type="dxa"/>
          </w:tcPr>
          <w:p w14:paraId="36273780" w14:textId="77777777" w:rsidR="00E95574" w:rsidRPr="00E95574" w:rsidRDefault="00E95574" w:rsidP="00276C13">
            <w:pPr>
              <w:rPr>
                <w:rFonts w:ascii="Arial" w:hAnsi="Arial" w:cs="Arial"/>
                <w:b/>
                <w:sz w:val="20"/>
                <w:szCs w:val="20"/>
              </w:rPr>
            </w:pPr>
            <w:r w:rsidRPr="00E95574">
              <w:rPr>
                <w:rFonts w:ascii="Arial" w:hAnsi="Arial" w:cs="Arial"/>
                <w:b/>
                <w:sz w:val="20"/>
                <w:szCs w:val="20"/>
              </w:rPr>
              <w:t>Proving the dough</w:t>
            </w:r>
          </w:p>
          <w:p w14:paraId="198903CB" w14:textId="77777777" w:rsidR="00E95574" w:rsidRPr="00E95574" w:rsidRDefault="00E95574" w:rsidP="00276C13">
            <w:pPr>
              <w:rPr>
                <w:rFonts w:ascii="Arial" w:hAnsi="Arial" w:cs="Arial"/>
                <w:sz w:val="20"/>
                <w:szCs w:val="20"/>
              </w:rPr>
            </w:pPr>
            <w:r w:rsidRPr="00E95574">
              <w:rPr>
                <w:rFonts w:ascii="Arial" w:hAnsi="Arial" w:cs="Arial"/>
                <w:sz w:val="20"/>
                <w:szCs w:val="20"/>
              </w:rPr>
              <w:t>Traditionally, bread dough would be covered in a large polythene bag and left to rise until doubled in size.  Sometimes the dough proves unevenly so it is ‘knocked back’ to remove the carbon dioxide gas bubbles.  The bread is then shaped or placed into the tin and left to rise again.</w:t>
            </w:r>
          </w:p>
        </w:tc>
      </w:tr>
      <w:tr w:rsidR="00E95574" w:rsidRPr="00E95574" w14:paraId="5C73A913" w14:textId="77777777" w:rsidTr="00276C13">
        <w:trPr>
          <w:trHeight w:val="1284"/>
        </w:trPr>
        <w:tc>
          <w:tcPr>
            <w:tcW w:w="4508" w:type="dxa"/>
          </w:tcPr>
          <w:p w14:paraId="506EE287" w14:textId="77777777" w:rsidR="00E95574" w:rsidRPr="00E95574" w:rsidRDefault="00E95574" w:rsidP="00276C13">
            <w:pPr>
              <w:rPr>
                <w:rFonts w:ascii="Arial" w:hAnsi="Arial" w:cs="Arial"/>
                <w:b/>
                <w:sz w:val="20"/>
                <w:szCs w:val="20"/>
              </w:rPr>
            </w:pPr>
            <w:r w:rsidRPr="00E95574">
              <w:rPr>
                <w:rFonts w:ascii="Arial" w:hAnsi="Arial" w:cs="Arial"/>
                <w:b/>
                <w:sz w:val="20"/>
                <w:szCs w:val="20"/>
              </w:rPr>
              <w:t>Cooking the dough</w:t>
            </w:r>
          </w:p>
          <w:p w14:paraId="48F52584" w14:textId="5D85B3FE" w:rsidR="00E95574" w:rsidRPr="00E95574" w:rsidRDefault="00E95574" w:rsidP="008656C7">
            <w:pPr>
              <w:rPr>
                <w:rFonts w:ascii="Arial" w:hAnsi="Arial" w:cs="Arial"/>
                <w:sz w:val="20"/>
                <w:szCs w:val="20"/>
              </w:rPr>
            </w:pPr>
            <w:r w:rsidRPr="00E95574">
              <w:rPr>
                <w:rFonts w:ascii="Arial" w:hAnsi="Arial" w:cs="Arial"/>
                <w:sz w:val="20"/>
                <w:szCs w:val="20"/>
              </w:rPr>
              <w:t xml:space="preserve">Bake in a hot oven (220°C). The high cooking temperature destroys the yeast and expands the gas.  Traditionally, the temperature is reduced to allow time for the gluten to set, to allow the starch in the flour to absorb the liquid and to create the colour of the crust.  The golden colour of bread is caused by </w:t>
            </w:r>
            <w:proofErr w:type="spellStart"/>
            <w:r w:rsidR="008656C7">
              <w:rPr>
                <w:rFonts w:ascii="Arial" w:hAnsi="Arial" w:cs="Arial"/>
                <w:sz w:val="20"/>
                <w:szCs w:val="20"/>
              </w:rPr>
              <w:t>dextrinisation</w:t>
            </w:r>
            <w:proofErr w:type="spellEnd"/>
            <w:r w:rsidR="008656C7">
              <w:rPr>
                <w:rFonts w:ascii="Arial" w:hAnsi="Arial" w:cs="Arial"/>
                <w:sz w:val="20"/>
                <w:szCs w:val="20"/>
              </w:rPr>
              <w:t>, caramelisation and Maillard reactions</w:t>
            </w:r>
            <w:r w:rsidRPr="00E95574">
              <w:rPr>
                <w:rFonts w:ascii="Arial" w:hAnsi="Arial" w:cs="Arial"/>
                <w:sz w:val="20"/>
                <w:szCs w:val="20"/>
              </w:rPr>
              <w:t>.</w:t>
            </w:r>
          </w:p>
        </w:tc>
        <w:tc>
          <w:tcPr>
            <w:tcW w:w="4508" w:type="dxa"/>
          </w:tcPr>
          <w:p w14:paraId="7FAD15F0" w14:textId="77777777" w:rsidR="00E95574" w:rsidRPr="00E95574" w:rsidRDefault="00E95574" w:rsidP="00276C13">
            <w:pPr>
              <w:rPr>
                <w:rFonts w:ascii="Arial" w:hAnsi="Arial" w:cs="Arial"/>
                <w:b/>
                <w:sz w:val="20"/>
                <w:szCs w:val="20"/>
              </w:rPr>
            </w:pPr>
            <w:r w:rsidRPr="00E95574">
              <w:rPr>
                <w:rFonts w:ascii="Arial" w:hAnsi="Arial" w:cs="Arial"/>
                <w:b/>
                <w:sz w:val="20"/>
                <w:szCs w:val="20"/>
              </w:rPr>
              <w:t>Finishing techniques</w:t>
            </w:r>
          </w:p>
          <w:p w14:paraId="2E2F81FD" w14:textId="77777777" w:rsidR="00E95574" w:rsidRPr="00E95574" w:rsidRDefault="00E95574" w:rsidP="00276C13">
            <w:pPr>
              <w:rPr>
                <w:rFonts w:ascii="Arial" w:hAnsi="Arial" w:cs="Arial"/>
                <w:sz w:val="20"/>
                <w:szCs w:val="20"/>
              </w:rPr>
            </w:pPr>
            <w:r w:rsidRPr="00E95574">
              <w:rPr>
                <w:rFonts w:ascii="Arial" w:hAnsi="Arial" w:cs="Arial"/>
                <w:sz w:val="20"/>
                <w:szCs w:val="20"/>
              </w:rPr>
              <w:t>Toppings such as seeds, sugar or salt add colour, flavour and texture.</w:t>
            </w:r>
          </w:p>
          <w:p w14:paraId="6F9A8CAA" w14:textId="54BA4D7C" w:rsidR="00E95574" w:rsidRPr="00E95574" w:rsidRDefault="00E95574" w:rsidP="00276C13">
            <w:pPr>
              <w:rPr>
                <w:rFonts w:ascii="Arial" w:hAnsi="Arial" w:cs="Arial"/>
                <w:sz w:val="20"/>
                <w:szCs w:val="20"/>
              </w:rPr>
            </w:pPr>
            <w:r w:rsidRPr="00E95574">
              <w:rPr>
                <w:rFonts w:ascii="Arial" w:hAnsi="Arial" w:cs="Arial"/>
                <w:sz w:val="20"/>
                <w:szCs w:val="20"/>
              </w:rPr>
              <w:t>Glazes change appearance. Whole egg, egg yolk or egg white could be used along with milk.  If a shiny top is wanted use egg.</w:t>
            </w:r>
          </w:p>
          <w:p w14:paraId="17135A16" w14:textId="77777777" w:rsidR="00E95574" w:rsidRPr="00E95574" w:rsidRDefault="00E95574" w:rsidP="00276C13">
            <w:pPr>
              <w:rPr>
                <w:rFonts w:ascii="Arial" w:hAnsi="Arial" w:cs="Arial"/>
                <w:sz w:val="20"/>
                <w:szCs w:val="20"/>
              </w:rPr>
            </w:pPr>
            <w:r w:rsidRPr="00E95574">
              <w:rPr>
                <w:rFonts w:ascii="Arial" w:hAnsi="Arial" w:cs="Arial"/>
                <w:sz w:val="20"/>
                <w:szCs w:val="20"/>
              </w:rPr>
              <w:t>Different shapes such as knots, cottage rolls, plaits, baguettes, bloomers and fougasse.</w:t>
            </w:r>
          </w:p>
        </w:tc>
      </w:tr>
    </w:tbl>
    <w:p w14:paraId="12C8976B" w14:textId="6E6C82A5" w:rsidR="004031F1" w:rsidRPr="00E95574" w:rsidRDefault="00603780" w:rsidP="00A7421D">
      <w:pPr>
        <w:pStyle w:val="FFLSubHeaders"/>
        <w:rPr>
          <w:sz w:val="20"/>
          <w:szCs w:val="20"/>
        </w:rPr>
      </w:pPr>
      <w:r w:rsidRPr="00E95574">
        <w:rPr>
          <w:color w:val="000000" w:themeColor="text1"/>
          <w:sz w:val="20"/>
          <w:szCs w:val="20"/>
        </w:rPr>
        <w:br/>
      </w:r>
    </w:p>
    <w:p w14:paraId="5EAE3E62" w14:textId="77777777" w:rsidR="00BA5ED0" w:rsidRPr="00F15950" w:rsidRDefault="00BA5ED0" w:rsidP="000607C7">
      <w:pPr>
        <w:pStyle w:val="FFLBodyText"/>
        <w:rPr>
          <w:sz w:val="24"/>
        </w:rPr>
      </w:pPr>
    </w:p>
    <w:p w14:paraId="0F4A8942" w14:textId="77777777" w:rsidR="000607C7" w:rsidRPr="00F15950" w:rsidRDefault="000607C7" w:rsidP="009607A1">
      <w:pPr>
        <w:pStyle w:val="FFLBodyText"/>
        <w:rPr>
          <w:sz w:val="24"/>
        </w:rPr>
      </w:pPr>
    </w:p>
    <w:sectPr w:rsidR="000607C7" w:rsidRPr="00F15950" w:rsidSect="00294071">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5140B05"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E95574">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3EF96C7B"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545BFAC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831B10">
                            <w:rPr>
                              <w:rFonts w:ascii="Arial" w:hAnsi="Arial" w:cs="Arial"/>
                              <w:color w:val="000000" w:themeColor="text1"/>
                              <w:sz w:val="20"/>
                              <w:szCs w:val="20"/>
                            </w:rPr>
                            <w:t>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545BFAC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831B10">
                      <w:rPr>
                        <w:rFonts w:ascii="Arial" w:hAnsi="Arial" w:cs="Arial"/>
                        <w:color w:val="000000" w:themeColor="text1"/>
                        <w:sz w:val="20"/>
                        <w:szCs w:val="20"/>
                      </w:rPr>
                      <w:t>2024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8656C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908525">
    <w:abstractNumId w:val="13"/>
  </w:num>
  <w:num w:numId="2" w16cid:durableId="2139106142">
    <w:abstractNumId w:val="12"/>
  </w:num>
  <w:num w:numId="3" w16cid:durableId="871921078">
    <w:abstractNumId w:val="11"/>
  </w:num>
  <w:num w:numId="4" w16cid:durableId="955140929">
    <w:abstractNumId w:val="0"/>
  </w:num>
  <w:num w:numId="5" w16cid:durableId="1192917886">
    <w:abstractNumId w:val="1"/>
  </w:num>
  <w:num w:numId="6" w16cid:durableId="1381248652">
    <w:abstractNumId w:val="2"/>
  </w:num>
  <w:num w:numId="7" w16cid:durableId="1600328154">
    <w:abstractNumId w:val="3"/>
  </w:num>
  <w:num w:numId="8" w16cid:durableId="380907514">
    <w:abstractNumId w:val="4"/>
  </w:num>
  <w:num w:numId="9" w16cid:durableId="2098089620">
    <w:abstractNumId w:val="9"/>
  </w:num>
  <w:num w:numId="10" w16cid:durableId="2113669182">
    <w:abstractNumId w:val="5"/>
  </w:num>
  <w:num w:numId="11" w16cid:durableId="1995721951">
    <w:abstractNumId w:val="6"/>
  </w:num>
  <w:num w:numId="12" w16cid:durableId="1356075043">
    <w:abstractNumId w:val="7"/>
  </w:num>
  <w:num w:numId="13" w16cid:durableId="1246650606">
    <w:abstractNumId w:val="8"/>
  </w:num>
  <w:num w:numId="14" w16cid:durableId="11837827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B23EC"/>
    <w:rsid w:val="00603780"/>
    <w:rsid w:val="00671C13"/>
    <w:rsid w:val="00674669"/>
    <w:rsid w:val="00740BD7"/>
    <w:rsid w:val="0075606F"/>
    <w:rsid w:val="00764FD2"/>
    <w:rsid w:val="007A64E1"/>
    <w:rsid w:val="00831B10"/>
    <w:rsid w:val="00862629"/>
    <w:rsid w:val="008656C7"/>
    <w:rsid w:val="0093502B"/>
    <w:rsid w:val="009360DC"/>
    <w:rsid w:val="009607A1"/>
    <w:rsid w:val="00984BFE"/>
    <w:rsid w:val="00A11D46"/>
    <w:rsid w:val="00A254C5"/>
    <w:rsid w:val="00A7421D"/>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E95574"/>
    <w:rsid w:val="00F07212"/>
    <w:rsid w:val="00F15950"/>
    <w:rsid w:val="00F17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B753BF9"/>
  <w14:defaultImageDpi w14:val="300"/>
  <w15:docId w15:val="{2322BC6B-D361-4FB2-99B4-8236AC15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59"/>
    <w:rsid w:val="00A254C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54C5"/>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E19731-0F5C-4FF9-9D66-6388A3CB3B49}">
  <ds:schemaRefs>
    <ds:schemaRef ds:uri="http://schemas.openxmlformats.org/officeDocument/2006/bibliography"/>
  </ds:schemaRefs>
</ds:datastoreItem>
</file>

<file path=customXml/itemProps2.xml><?xml version="1.0" encoding="utf-8"?>
<ds:datastoreItem xmlns:ds="http://schemas.openxmlformats.org/officeDocument/2006/customXml" ds:itemID="{12677312-B72A-484F-A26D-FE6D1F8B473A}"/>
</file>

<file path=customXml/itemProps3.xml><?xml version="1.0" encoding="utf-8"?>
<ds:datastoreItem xmlns:ds="http://schemas.openxmlformats.org/officeDocument/2006/customXml" ds:itemID="{C15C1F8D-A10A-4277-85F0-586ABBAADE98}"/>
</file>

<file path=customXml/itemProps4.xml><?xml version="1.0" encoding="utf-8"?>
<ds:datastoreItem xmlns:ds="http://schemas.openxmlformats.org/officeDocument/2006/customXml" ds:itemID="{375B5C6B-4666-45FA-96D7-8968EDE205E0}"/>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6</cp:revision>
  <dcterms:created xsi:type="dcterms:W3CDTF">2018-11-08T15:28:00Z</dcterms:created>
  <dcterms:modified xsi:type="dcterms:W3CDTF">2024-05-20T10:34:00Z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