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0D03FBAA" w:rsidR="00A26567" w:rsidRPr="001845A6" w:rsidRDefault="00604B22" w:rsidP="00A26567">
      <w:pPr>
        <w:pStyle w:val="FFLSubHeaders"/>
      </w:pPr>
      <w:r w:rsidRPr="00604B22">
        <w:rPr>
          <w:bCs w:val="0"/>
          <w:color w:val="EF9F3F"/>
          <w:sz w:val="44"/>
          <w:szCs w:val="44"/>
          <w:lang w:val="en-GB"/>
        </w:rPr>
        <w:t>My time plan for</w:t>
      </w:r>
      <w:r>
        <w:rPr>
          <w:bCs w:val="0"/>
          <w:color w:val="EF9F3F"/>
          <w:sz w:val="44"/>
          <w:szCs w:val="44"/>
          <w:lang w:val="en-GB"/>
        </w:rPr>
        <w:t>…</w:t>
      </w:r>
      <w:r w:rsidR="008B50BA">
        <w:rPr>
          <w:color w:val="000000" w:themeColor="text1"/>
          <w:sz w:val="20"/>
          <w:szCs w:val="20"/>
        </w:rPr>
        <w:br/>
      </w:r>
    </w:p>
    <w:p w14:paraId="771EACD3" w14:textId="422EC7F0" w:rsidR="00604B22" w:rsidRDefault="00604B22" w:rsidP="00604B22">
      <w:pPr>
        <w:ind w:left="-567"/>
        <w:rPr>
          <w:rFonts w:ascii="Arial" w:hAnsi="Arial" w:cs="Arial"/>
        </w:rPr>
      </w:pPr>
      <w:r w:rsidRPr="00604B22">
        <w:rPr>
          <w:rFonts w:ascii="Arial" w:hAnsi="Arial" w:cs="Arial"/>
        </w:rPr>
        <w:t xml:space="preserve">The aim of a time plan/checklist is to </w:t>
      </w:r>
      <w:r w:rsidRPr="00604B22">
        <w:rPr>
          <w:rFonts w:ascii="Arial" w:hAnsi="Arial" w:cs="Arial"/>
          <w:noProof/>
          <w:lang w:eastAsia="en-GB"/>
        </w:rPr>
        <w:t>think carefully about the order in which tasks need to be done, especially simultaneous tasks, to ensure that all elements of the dish, meal or me</w:t>
      </w:r>
      <w:r>
        <w:rPr>
          <w:rFonts w:ascii="Arial" w:hAnsi="Arial" w:cs="Arial"/>
          <w:noProof/>
          <w:lang w:eastAsia="en-GB"/>
        </w:rPr>
        <w:t xml:space="preserve">nu are ready at the right time. </w:t>
      </w:r>
      <w:r w:rsidRPr="00604B22">
        <w:rPr>
          <w:rFonts w:ascii="Arial" w:hAnsi="Arial" w:cs="Arial"/>
          <w:noProof/>
          <w:lang w:eastAsia="en-GB"/>
        </w:rPr>
        <w:t>It is also important to remember hygiene and safety and any quality checks required, e.g. how many bread rolls to make from a dough or the depth that scones should be.</w:t>
      </w:r>
      <w:r w:rsidRPr="00604B22">
        <w:rPr>
          <w:rFonts w:ascii="Arial" w:hAnsi="Arial" w:cs="Arial"/>
        </w:rPr>
        <w:t xml:space="preserve"> Where appropriate, include weighing and measuring ingredients, pre-heating the oven, preparing equipment, boiling the kettle etc. All of these things take time and need to be completed to</w:t>
      </w:r>
      <w:r>
        <w:rPr>
          <w:rFonts w:ascii="Arial" w:hAnsi="Arial" w:cs="Arial"/>
        </w:rPr>
        <w:t xml:space="preserve"> ensure a successful final dish.</w:t>
      </w:r>
    </w:p>
    <w:p w14:paraId="54F6F644" w14:textId="77777777" w:rsidR="00604B22" w:rsidRPr="00604B22" w:rsidRDefault="00604B22" w:rsidP="00604B22">
      <w:pPr>
        <w:ind w:left="-567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Ind w:w="-189" w:type="dxa"/>
        <w:tblLook w:val="04A0" w:firstRow="1" w:lastRow="0" w:firstColumn="1" w:lastColumn="0" w:noHBand="0" w:noVBand="1"/>
      </w:tblPr>
      <w:tblGrid>
        <w:gridCol w:w="7688"/>
        <w:gridCol w:w="7087"/>
      </w:tblGrid>
      <w:tr w:rsidR="00604B22" w:rsidRPr="00604B22" w14:paraId="273600EB" w14:textId="77777777" w:rsidTr="00604B22">
        <w:tc>
          <w:tcPr>
            <w:tcW w:w="7688" w:type="dxa"/>
          </w:tcPr>
          <w:p w14:paraId="0AC4CF8C" w14:textId="77777777" w:rsidR="00604B22" w:rsidRPr="00604B22" w:rsidRDefault="00604B22" w:rsidP="00604B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B22">
              <w:rPr>
                <w:rFonts w:ascii="Arial" w:hAnsi="Arial" w:cs="Arial"/>
                <w:b/>
                <w:sz w:val="24"/>
                <w:szCs w:val="24"/>
              </w:rPr>
              <w:t>Method</w:t>
            </w:r>
          </w:p>
        </w:tc>
        <w:tc>
          <w:tcPr>
            <w:tcW w:w="7087" w:type="dxa"/>
          </w:tcPr>
          <w:p w14:paraId="3B5AD8A5" w14:textId="77777777" w:rsidR="00604B22" w:rsidRPr="00604B22" w:rsidRDefault="00604B22" w:rsidP="001C24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B22">
              <w:rPr>
                <w:rFonts w:ascii="Arial" w:hAnsi="Arial" w:cs="Arial"/>
                <w:b/>
                <w:sz w:val="24"/>
                <w:szCs w:val="24"/>
              </w:rPr>
              <w:t>Food Hygiene, safety and quality checks</w:t>
            </w:r>
          </w:p>
        </w:tc>
      </w:tr>
      <w:tr w:rsidR="00604B22" w:rsidRPr="00604B22" w14:paraId="0B0E491C" w14:textId="77777777" w:rsidTr="00604B22">
        <w:tc>
          <w:tcPr>
            <w:tcW w:w="7688" w:type="dxa"/>
          </w:tcPr>
          <w:p w14:paraId="5DCDFC14" w14:textId="77777777" w:rsidR="00604B22" w:rsidRPr="00604B22" w:rsidRDefault="00604B22" w:rsidP="001C24E5">
            <w:pPr>
              <w:rPr>
                <w:rFonts w:ascii="Arial" w:hAnsi="Arial" w:cs="Arial"/>
                <w:sz w:val="24"/>
                <w:szCs w:val="24"/>
              </w:rPr>
            </w:pPr>
            <w:r w:rsidRPr="00604B22">
              <w:rPr>
                <w:rFonts w:ascii="Arial" w:hAnsi="Arial" w:cs="Arial"/>
                <w:sz w:val="24"/>
                <w:szCs w:val="24"/>
              </w:rPr>
              <w:t>Tie hair up, remove jumper and put on apron.  Wash and thoroughly dry hands.  Use anti-bacterial soap.</w:t>
            </w:r>
          </w:p>
        </w:tc>
        <w:tc>
          <w:tcPr>
            <w:tcW w:w="7087" w:type="dxa"/>
          </w:tcPr>
          <w:p w14:paraId="424C7AC2" w14:textId="77777777" w:rsidR="00604B22" w:rsidRPr="00604B22" w:rsidRDefault="00604B22" w:rsidP="001C24E5">
            <w:pPr>
              <w:rPr>
                <w:rFonts w:ascii="Arial" w:hAnsi="Arial" w:cs="Arial"/>
                <w:sz w:val="24"/>
                <w:szCs w:val="24"/>
              </w:rPr>
            </w:pPr>
            <w:r w:rsidRPr="00604B22">
              <w:rPr>
                <w:rFonts w:ascii="Arial" w:hAnsi="Arial" w:cs="Arial"/>
                <w:sz w:val="24"/>
                <w:szCs w:val="24"/>
              </w:rPr>
              <w:t>Check temperature of water used and type of soap.  Visual check – apron, hair etc.</w:t>
            </w:r>
          </w:p>
        </w:tc>
      </w:tr>
      <w:tr w:rsidR="00604B22" w14:paraId="2720EAF7" w14:textId="77777777" w:rsidTr="00604B22">
        <w:tc>
          <w:tcPr>
            <w:tcW w:w="7688" w:type="dxa"/>
          </w:tcPr>
          <w:p w14:paraId="3E17687A" w14:textId="77777777" w:rsidR="00604B22" w:rsidRDefault="00604B22" w:rsidP="001C24E5"/>
          <w:p w14:paraId="230FD7BB" w14:textId="77777777" w:rsidR="00604B22" w:rsidRDefault="00604B22" w:rsidP="001C24E5"/>
        </w:tc>
        <w:tc>
          <w:tcPr>
            <w:tcW w:w="7087" w:type="dxa"/>
          </w:tcPr>
          <w:p w14:paraId="31D3D862" w14:textId="77777777" w:rsidR="00604B22" w:rsidRDefault="00604B22" w:rsidP="001C24E5"/>
        </w:tc>
      </w:tr>
      <w:tr w:rsidR="00604B22" w14:paraId="13FE9042" w14:textId="77777777" w:rsidTr="00604B22">
        <w:tc>
          <w:tcPr>
            <w:tcW w:w="7688" w:type="dxa"/>
          </w:tcPr>
          <w:p w14:paraId="34E2C485" w14:textId="77777777" w:rsidR="00604B22" w:rsidRDefault="00604B22" w:rsidP="001C24E5"/>
          <w:p w14:paraId="7A9A0465" w14:textId="77777777" w:rsidR="00604B22" w:rsidRDefault="00604B22" w:rsidP="001C24E5"/>
        </w:tc>
        <w:tc>
          <w:tcPr>
            <w:tcW w:w="7087" w:type="dxa"/>
          </w:tcPr>
          <w:p w14:paraId="01A78DFB" w14:textId="77777777" w:rsidR="00604B22" w:rsidRDefault="00604B22" w:rsidP="001C24E5"/>
        </w:tc>
      </w:tr>
      <w:tr w:rsidR="00604B22" w14:paraId="24A83766" w14:textId="77777777" w:rsidTr="00604B22">
        <w:tc>
          <w:tcPr>
            <w:tcW w:w="7688" w:type="dxa"/>
          </w:tcPr>
          <w:p w14:paraId="27F0DEB0" w14:textId="77777777" w:rsidR="00604B22" w:rsidRDefault="00604B22" w:rsidP="001C24E5"/>
          <w:p w14:paraId="5E9BD972" w14:textId="77777777" w:rsidR="00604B22" w:rsidRDefault="00604B22" w:rsidP="001C24E5"/>
        </w:tc>
        <w:tc>
          <w:tcPr>
            <w:tcW w:w="7087" w:type="dxa"/>
          </w:tcPr>
          <w:p w14:paraId="1BF1C1E5" w14:textId="77777777" w:rsidR="00604B22" w:rsidRDefault="00604B22" w:rsidP="001C24E5"/>
        </w:tc>
      </w:tr>
      <w:tr w:rsidR="00604B22" w14:paraId="48379150" w14:textId="77777777" w:rsidTr="00604B22">
        <w:tc>
          <w:tcPr>
            <w:tcW w:w="7688" w:type="dxa"/>
          </w:tcPr>
          <w:p w14:paraId="64620949" w14:textId="77777777" w:rsidR="00604B22" w:rsidRDefault="00604B22" w:rsidP="001C24E5"/>
          <w:p w14:paraId="200B2F6E" w14:textId="77777777" w:rsidR="00604B22" w:rsidRDefault="00604B22" w:rsidP="001C24E5"/>
        </w:tc>
        <w:tc>
          <w:tcPr>
            <w:tcW w:w="7087" w:type="dxa"/>
          </w:tcPr>
          <w:p w14:paraId="682756BD" w14:textId="77777777" w:rsidR="00604B22" w:rsidRDefault="00604B22" w:rsidP="001C24E5"/>
        </w:tc>
      </w:tr>
      <w:tr w:rsidR="00604B22" w14:paraId="5ADF8A56" w14:textId="77777777" w:rsidTr="00604B22">
        <w:tc>
          <w:tcPr>
            <w:tcW w:w="7688" w:type="dxa"/>
          </w:tcPr>
          <w:p w14:paraId="16CE7F2F" w14:textId="77777777" w:rsidR="00604B22" w:rsidRDefault="00604B22" w:rsidP="001C24E5"/>
          <w:p w14:paraId="0AF1EEBE" w14:textId="77777777" w:rsidR="00604B22" w:rsidRDefault="00604B22" w:rsidP="001C24E5"/>
        </w:tc>
        <w:tc>
          <w:tcPr>
            <w:tcW w:w="7087" w:type="dxa"/>
          </w:tcPr>
          <w:p w14:paraId="7E609921" w14:textId="77777777" w:rsidR="00604B22" w:rsidRDefault="00604B22" w:rsidP="001C24E5"/>
        </w:tc>
      </w:tr>
      <w:tr w:rsidR="00604B22" w14:paraId="70860A66" w14:textId="77777777" w:rsidTr="00604B22">
        <w:tc>
          <w:tcPr>
            <w:tcW w:w="7688" w:type="dxa"/>
          </w:tcPr>
          <w:p w14:paraId="4CCAEF1E" w14:textId="77777777" w:rsidR="00604B22" w:rsidRDefault="00604B22" w:rsidP="001C24E5"/>
          <w:p w14:paraId="20441EA1" w14:textId="77777777" w:rsidR="00604B22" w:rsidRDefault="00604B22" w:rsidP="001C24E5"/>
        </w:tc>
        <w:tc>
          <w:tcPr>
            <w:tcW w:w="7087" w:type="dxa"/>
          </w:tcPr>
          <w:p w14:paraId="7057B9F6" w14:textId="77777777" w:rsidR="00604B22" w:rsidRDefault="00604B22" w:rsidP="001C24E5"/>
        </w:tc>
      </w:tr>
      <w:tr w:rsidR="00604B22" w14:paraId="564CEC90" w14:textId="77777777" w:rsidTr="00604B22">
        <w:tc>
          <w:tcPr>
            <w:tcW w:w="7688" w:type="dxa"/>
          </w:tcPr>
          <w:p w14:paraId="6149EACE" w14:textId="77777777" w:rsidR="00604B22" w:rsidRDefault="00604B22" w:rsidP="001C24E5"/>
          <w:p w14:paraId="6BC1D57F" w14:textId="77777777" w:rsidR="00604B22" w:rsidRDefault="00604B22" w:rsidP="001C24E5"/>
        </w:tc>
        <w:tc>
          <w:tcPr>
            <w:tcW w:w="7087" w:type="dxa"/>
          </w:tcPr>
          <w:p w14:paraId="0628623A" w14:textId="77777777" w:rsidR="00604B22" w:rsidRDefault="00604B22" w:rsidP="001C24E5"/>
        </w:tc>
      </w:tr>
      <w:tr w:rsidR="00604B22" w14:paraId="10508A70" w14:textId="77777777" w:rsidTr="00604B22">
        <w:tc>
          <w:tcPr>
            <w:tcW w:w="7688" w:type="dxa"/>
          </w:tcPr>
          <w:p w14:paraId="601C3191" w14:textId="77777777" w:rsidR="00604B22" w:rsidRDefault="00604B22" w:rsidP="001C24E5"/>
          <w:p w14:paraId="34A67F0A" w14:textId="77777777" w:rsidR="00604B22" w:rsidRDefault="00604B22" w:rsidP="001C24E5"/>
        </w:tc>
        <w:tc>
          <w:tcPr>
            <w:tcW w:w="7087" w:type="dxa"/>
          </w:tcPr>
          <w:p w14:paraId="726463AB" w14:textId="77777777" w:rsidR="00604B22" w:rsidRDefault="00604B22" w:rsidP="001C24E5"/>
        </w:tc>
      </w:tr>
      <w:tr w:rsidR="00604B22" w14:paraId="4A1DDB32" w14:textId="77777777" w:rsidTr="00604B22">
        <w:tc>
          <w:tcPr>
            <w:tcW w:w="7688" w:type="dxa"/>
          </w:tcPr>
          <w:p w14:paraId="7CDBB324" w14:textId="77777777" w:rsidR="00604B22" w:rsidRDefault="00604B22" w:rsidP="001C24E5"/>
          <w:p w14:paraId="13745EB9" w14:textId="77777777" w:rsidR="00604B22" w:rsidRDefault="00604B22" w:rsidP="001C24E5"/>
        </w:tc>
        <w:tc>
          <w:tcPr>
            <w:tcW w:w="7087" w:type="dxa"/>
          </w:tcPr>
          <w:p w14:paraId="72628F3C" w14:textId="77777777" w:rsidR="00604B22" w:rsidRDefault="00604B22" w:rsidP="001C24E5"/>
        </w:tc>
      </w:tr>
    </w:tbl>
    <w:p w14:paraId="5B5FE94F" w14:textId="0FDEB287" w:rsidR="009D20D6" w:rsidRPr="00A26567" w:rsidRDefault="009D20D6" w:rsidP="00D5521E">
      <w:pPr>
        <w:pStyle w:val="FFLBodyText"/>
        <w:rPr>
          <w:sz w:val="24"/>
        </w:rPr>
      </w:pPr>
    </w:p>
    <w:sectPr w:rsidR="009D20D6" w:rsidRPr="00A26567" w:rsidSect="0037285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4B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F123D92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74BC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7F123D92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74BC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56511">
    <w:abstractNumId w:val="1"/>
  </w:num>
  <w:num w:numId="2" w16cid:durableId="49715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04B22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74BC5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6FA2D1BD-8F98-42A4-B9AE-21579F7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604B2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387582-2887-4B8C-B3CE-18C5B569E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52BC5-07B5-4326-BEE6-F0B44A7F343C}"/>
</file>

<file path=customXml/itemProps3.xml><?xml version="1.0" encoding="utf-8"?>
<ds:datastoreItem xmlns:ds="http://schemas.openxmlformats.org/officeDocument/2006/customXml" ds:itemID="{A498E51A-A502-4F79-93C6-9DB7D066A18B}"/>
</file>

<file path=customXml/itemProps4.xml><?xml version="1.0" encoding="utf-8"?>
<ds:datastoreItem xmlns:ds="http://schemas.openxmlformats.org/officeDocument/2006/customXml" ds:itemID="{D05E25E3-2EF7-4E50-8B06-42CC9D6E5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2018-11-28T14:09:00Z</dcterms:created>
  <dcterms:modified xsi:type="dcterms:W3CDTF">2024-05-21T11:10:00Z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