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07B188" w14:textId="77777777" w:rsidR="00CA5BAB" w:rsidRDefault="00CA5BAB" w:rsidP="00D218C0">
      <w:pPr>
        <w:pStyle w:val="FFLSubHeaders"/>
        <w:rPr>
          <w:bCs w:val="0"/>
          <w:color w:val="3F89BD"/>
          <w:sz w:val="44"/>
          <w:szCs w:val="44"/>
          <w:lang w:val="en-GB"/>
        </w:rPr>
      </w:pPr>
      <w:r w:rsidRPr="00CA5BAB">
        <w:rPr>
          <w:bCs w:val="0"/>
          <w:color w:val="3F89BD"/>
          <w:sz w:val="44"/>
          <w:szCs w:val="44"/>
          <w:lang w:val="en-GB"/>
        </w:rPr>
        <w:t>Checklist for school lunches</w:t>
      </w:r>
    </w:p>
    <w:p w14:paraId="231A6280" w14:textId="77777777" w:rsidR="00CA5BAB" w:rsidRPr="00DF2486" w:rsidRDefault="00603780" w:rsidP="00CA5BAB">
      <w:pPr>
        <w:pStyle w:val="FFLSubHeaders"/>
      </w:pPr>
      <w:r>
        <w:rPr>
          <w:color w:val="000000" w:themeColor="text1"/>
          <w:sz w:val="20"/>
          <w:szCs w:val="2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2"/>
        <w:gridCol w:w="3583"/>
        <w:gridCol w:w="1417"/>
        <w:gridCol w:w="1418"/>
        <w:gridCol w:w="1234"/>
      </w:tblGrid>
      <w:tr w:rsidR="00CA5BAB" w14:paraId="5A36C05D" w14:textId="77777777" w:rsidTr="005B1267">
        <w:tc>
          <w:tcPr>
            <w:tcW w:w="9564" w:type="dxa"/>
            <w:gridSpan w:val="5"/>
          </w:tcPr>
          <w:p w14:paraId="0F3AB4CC" w14:textId="5F791FB7" w:rsidR="00CA5BAB" w:rsidRDefault="00CA5BAB" w:rsidP="00CA5BAB">
            <w:pPr>
              <w:pStyle w:val="FFLSubHeaders"/>
            </w:pPr>
            <w:r w:rsidRPr="00CA5BAB">
              <w:t xml:space="preserve">NAME OF SCHOOL: </w:t>
            </w:r>
            <w:r>
              <w:t xml:space="preserve">                                           </w:t>
            </w:r>
            <w:r w:rsidRPr="00CA5BAB">
              <w:t>DATE OF MENU:</w:t>
            </w:r>
          </w:p>
        </w:tc>
      </w:tr>
      <w:tr w:rsidR="00803EBA" w14:paraId="06E15A04" w14:textId="77777777" w:rsidTr="005B1267">
        <w:tc>
          <w:tcPr>
            <w:tcW w:w="1912" w:type="dxa"/>
            <w:vMerge w:val="restart"/>
          </w:tcPr>
          <w:p w14:paraId="017E89DA" w14:textId="68ACCF7E" w:rsidR="00803EBA" w:rsidRDefault="00803EBA" w:rsidP="00CA5BAB">
            <w:pPr>
              <w:pStyle w:val="FFLSubHeaders"/>
            </w:pPr>
            <w:r>
              <w:t>Food group</w:t>
            </w:r>
          </w:p>
        </w:tc>
        <w:tc>
          <w:tcPr>
            <w:tcW w:w="3583" w:type="dxa"/>
            <w:vMerge w:val="restart"/>
          </w:tcPr>
          <w:p w14:paraId="6E7B3068" w14:textId="59ABB90E" w:rsidR="00803EBA" w:rsidRDefault="00803EBA" w:rsidP="00CA5BAB">
            <w:pPr>
              <w:pStyle w:val="FFLSubHeaders"/>
            </w:pPr>
            <w:r>
              <w:t>Food-based standards for school lunches</w:t>
            </w:r>
          </w:p>
        </w:tc>
        <w:tc>
          <w:tcPr>
            <w:tcW w:w="4069" w:type="dxa"/>
            <w:gridSpan w:val="3"/>
          </w:tcPr>
          <w:p w14:paraId="5B9F3C83" w14:textId="34AA1A02" w:rsidR="00803EBA" w:rsidRDefault="00803EBA" w:rsidP="00CA5BAB">
            <w:pPr>
              <w:pStyle w:val="FFLSubHeaders"/>
            </w:pPr>
            <w:r w:rsidRPr="00F8547C">
              <w:t>Standard met (Y/N)</w:t>
            </w:r>
          </w:p>
        </w:tc>
      </w:tr>
      <w:tr w:rsidR="00803EBA" w14:paraId="621C884B" w14:textId="77777777" w:rsidTr="005B1267">
        <w:tc>
          <w:tcPr>
            <w:tcW w:w="1912" w:type="dxa"/>
            <w:vMerge/>
          </w:tcPr>
          <w:p w14:paraId="0E46F890" w14:textId="77777777" w:rsidR="00803EBA" w:rsidRDefault="00803EBA" w:rsidP="00CA5BAB">
            <w:pPr>
              <w:pStyle w:val="FFLSubHeaders"/>
            </w:pPr>
          </w:p>
        </w:tc>
        <w:tc>
          <w:tcPr>
            <w:tcW w:w="3583" w:type="dxa"/>
            <w:vMerge/>
          </w:tcPr>
          <w:p w14:paraId="53BA6D20" w14:textId="77777777" w:rsidR="00803EBA" w:rsidRDefault="00803EBA" w:rsidP="00CA5BAB">
            <w:pPr>
              <w:pStyle w:val="FFLSubHeaders"/>
            </w:pPr>
          </w:p>
        </w:tc>
        <w:tc>
          <w:tcPr>
            <w:tcW w:w="1417" w:type="dxa"/>
          </w:tcPr>
          <w:p w14:paraId="31F94309" w14:textId="4CB47804" w:rsidR="00803EBA" w:rsidRDefault="00803EBA" w:rsidP="00CA5BAB">
            <w:pPr>
              <w:pStyle w:val="FFLSubHeaders"/>
            </w:pPr>
            <w:r>
              <w:t>Week 1</w:t>
            </w:r>
          </w:p>
        </w:tc>
        <w:tc>
          <w:tcPr>
            <w:tcW w:w="1418" w:type="dxa"/>
          </w:tcPr>
          <w:p w14:paraId="428D8503" w14:textId="426D225F" w:rsidR="00803EBA" w:rsidRDefault="00803EBA" w:rsidP="00CA5BAB">
            <w:pPr>
              <w:pStyle w:val="FFLSubHeaders"/>
            </w:pPr>
            <w:r>
              <w:t>Week 2</w:t>
            </w:r>
          </w:p>
        </w:tc>
        <w:tc>
          <w:tcPr>
            <w:tcW w:w="1234" w:type="dxa"/>
          </w:tcPr>
          <w:p w14:paraId="4A34AEA3" w14:textId="6FCC6615" w:rsidR="00803EBA" w:rsidRDefault="00803EBA" w:rsidP="00CA5BAB">
            <w:pPr>
              <w:pStyle w:val="FFLSubHeaders"/>
            </w:pPr>
            <w:r>
              <w:t>Week 3</w:t>
            </w:r>
          </w:p>
        </w:tc>
      </w:tr>
      <w:tr w:rsidR="00803EBA" w14:paraId="27F185FC" w14:textId="77777777" w:rsidTr="005B1267">
        <w:tc>
          <w:tcPr>
            <w:tcW w:w="1912" w:type="dxa"/>
            <w:vMerge w:val="restart"/>
          </w:tcPr>
          <w:p w14:paraId="7BA5805B" w14:textId="0F753017" w:rsidR="00803EBA" w:rsidRDefault="00803EBA" w:rsidP="00CA5BAB">
            <w:pPr>
              <w:pStyle w:val="FFLSubHeaders"/>
            </w:pPr>
            <w:r>
              <w:t>Starchy food</w:t>
            </w:r>
          </w:p>
        </w:tc>
        <w:tc>
          <w:tcPr>
            <w:tcW w:w="3583" w:type="dxa"/>
          </w:tcPr>
          <w:p w14:paraId="173A1E78" w14:textId="392EEC07" w:rsidR="00803EBA" w:rsidRPr="00803EBA" w:rsidRDefault="00803EBA" w:rsidP="00CA5BAB">
            <w:pPr>
              <w:pStyle w:val="FFLSubHeaders"/>
              <w:rPr>
                <w:b w:val="0"/>
              </w:rPr>
            </w:pPr>
            <w:r w:rsidRPr="00803EBA">
              <w:rPr>
                <w:b w:val="0"/>
              </w:rPr>
              <w:t>One or more portions of food from this group every day</w:t>
            </w:r>
          </w:p>
        </w:tc>
        <w:tc>
          <w:tcPr>
            <w:tcW w:w="1417" w:type="dxa"/>
          </w:tcPr>
          <w:p w14:paraId="2BAF9B5D" w14:textId="77777777" w:rsidR="00803EBA" w:rsidRDefault="00803EBA" w:rsidP="00CA5BAB">
            <w:pPr>
              <w:pStyle w:val="FFLSubHeaders"/>
            </w:pPr>
          </w:p>
        </w:tc>
        <w:tc>
          <w:tcPr>
            <w:tcW w:w="1418" w:type="dxa"/>
          </w:tcPr>
          <w:p w14:paraId="0AE81A5A" w14:textId="77777777" w:rsidR="00803EBA" w:rsidRDefault="00803EBA" w:rsidP="00CA5BAB">
            <w:pPr>
              <w:pStyle w:val="FFLSubHeaders"/>
            </w:pPr>
          </w:p>
        </w:tc>
        <w:tc>
          <w:tcPr>
            <w:tcW w:w="1234" w:type="dxa"/>
          </w:tcPr>
          <w:p w14:paraId="0547A0D4" w14:textId="77777777" w:rsidR="00803EBA" w:rsidRDefault="00803EBA" w:rsidP="00CA5BAB">
            <w:pPr>
              <w:pStyle w:val="FFLSubHeaders"/>
            </w:pPr>
          </w:p>
        </w:tc>
      </w:tr>
      <w:tr w:rsidR="00803EBA" w14:paraId="3EC1E666" w14:textId="77777777" w:rsidTr="005B1267">
        <w:tc>
          <w:tcPr>
            <w:tcW w:w="1912" w:type="dxa"/>
            <w:vMerge/>
          </w:tcPr>
          <w:p w14:paraId="77ADEB63" w14:textId="77777777" w:rsidR="00803EBA" w:rsidRDefault="00803EBA" w:rsidP="00CA5BAB">
            <w:pPr>
              <w:pStyle w:val="FFLSubHeaders"/>
            </w:pPr>
          </w:p>
        </w:tc>
        <w:tc>
          <w:tcPr>
            <w:tcW w:w="3583" w:type="dxa"/>
          </w:tcPr>
          <w:p w14:paraId="662C22CF" w14:textId="35DA73E8" w:rsidR="00803EBA" w:rsidRPr="00803EBA" w:rsidRDefault="00803EBA" w:rsidP="00CA5BAB">
            <w:pPr>
              <w:pStyle w:val="FFLSubHeaders"/>
              <w:rPr>
                <w:b w:val="0"/>
              </w:rPr>
            </w:pPr>
            <w:r w:rsidRPr="00803EBA">
              <w:rPr>
                <w:b w:val="0"/>
              </w:rPr>
              <w:t>Three or more different starchy foods each week</w:t>
            </w:r>
          </w:p>
        </w:tc>
        <w:tc>
          <w:tcPr>
            <w:tcW w:w="1417" w:type="dxa"/>
          </w:tcPr>
          <w:p w14:paraId="464043FA" w14:textId="77777777" w:rsidR="00803EBA" w:rsidRDefault="00803EBA" w:rsidP="00CA5BAB">
            <w:pPr>
              <w:pStyle w:val="FFLSubHeaders"/>
            </w:pPr>
          </w:p>
        </w:tc>
        <w:tc>
          <w:tcPr>
            <w:tcW w:w="1418" w:type="dxa"/>
          </w:tcPr>
          <w:p w14:paraId="2A7CB36D" w14:textId="77777777" w:rsidR="00803EBA" w:rsidRDefault="00803EBA" w:rsidP="00CA5BAB">
            <w:pPr>
              <w:pStyle w:val="FFLSubHeaders"/>
            </w:pPr>
          </w:p>
        </w:tc>
        <w:tc>
          <w:tcPr>
            <w:tcW w:w="1234" w:type="dxa"/>
          </w:tcPr>
          <w:p w14:paraId="0CFC1BC4" w14:textId="77777777" w:rsidR="00803EBA" w:rsidRDefault="00803EBA" w:rsidP="00CA5BAB">
            <w:pPr>
              <w:pStyle w:val="FFLSubHeaders"/>
            </w:pPr>
          </w:p>
        </w:tc>
      </w:tr>
      <w:tr w:rsidR="00803EBA" w14:paraId="293C7DB4" w14:textId="77777777" w:rsidTr="005B1267">
        <w:tc>
          <w:tcPr>
            <w:tcW w:w="1912" w:type="dxa"/>
            <w:vMerge/>
          </w:tcPr>
          <w:p w14:paraId="6107CBCC" w14:textId="77777777" w:rsidR="00803EBA" w:rsidRDefault="00803EBA" w:rsidP="00C277D4">
            <w:pPr>
              <w:pStyle w:val="FFLSubHeaders"/>
            </w:pPr>
          </w:p>
        </w:tc>
        <w:tc>
          <w:tcPr>
            <w:tcW w:w="3583" w:type="dxa"/>
          </w:tcPr>
          <w:p w14:paraId="03224DF2" w14:textId="082AB1F4" w:rsidR="00803EBA" w:rsidRPr="00803EBA" w:rsidRDefault="00803EBA" w:rsidP="00C277D4">
            <w:pPr>
              <w:pStyle w:val="FFLSubHeaders"/>
              <w:rPr>
                <w:b w:val="0"/>
              </w:rPr>
            </w:pPr>
            <w:r w:rsidRPr="00803EBA">
              <w:rPr>
                <w:b w:val="0"/>
              </w:rPr>
              <w:t>One or more wholegrain varieties of starchy food each week</w:t>
            </w:r>
          </w:p>
        </w:tc>
        <w:tc>
          <w:tcPr>
            <w:tcW w:w="1417" w:type="dxa"/>
          </w:tcPr>
          <w:p w14:paraId="5614E18E" w14:textId="77777777" w:rsidR="00803EBA" w:rsidRDefault="00803EBA" w:rsidP="00C277D4">
            <w:pPr>
              <w:pStyle w:val="FFLSubHeaders"/>
            </w:pPr>
          </w:p>
        </w:tc>
        <w:tc>
          <w:tcPr>
            <w:tcW w:w="1418" w:type="dxa"/>
          </w:tcPr>
          <w:p w14:paraId="7A1DD79B" w14:textId="77777777" w:rsidR="00803EBA" w:rsidRDefault="00803EBA" w:rsidP="00C277D4">
            <w:pPr>
              <w:pStyle w:val="FFLSubHeaders"/>
            </w:pPr>
          </w:p>
        </w:tc>
        <w:tc>
          <w:tcPr>
            <w:tcW w:w="1234" w:type="dxa"/>
          </w:tcPr>
          <w:p w14:paraId="65E5500A" w14:textId="77777777" w:rsidR="00803EBA" w:rsidRDefault="00803EBA" w:rsidP="00C277D4">
            <w:pPr>
              <w:pStyle w:val="FFLSubHeaders"/>
            </w:pPr>
          </w:p>
        </w:tc>
      </w:tr>
      <w:tr w:rsidR="00803EBA" w14:paraId="502E2EA3" w14:textId="77777777" w:rsidTr="005B1267">
        <w:tc>
          <w:tcPr>
            <w:tcW w:w="1912" w:type="dxa"/>
            <w:vMerge/>
          </w:tcPr>
          <w:p w14:paraId="10AF35B7" w14:textId="77777777" w:rsidR="00803EBA" w:rsidRDefault="00803EBA" w:rsidP="00C277D4">
            <w:pPr>
              <w:pStyle w:val="FFLSubHeaders"/>
            </w:pPr>
          </w:p>
        </w:tc>
        <w:tc>
          <w:tcPr>
            <w:tcW w:w="3583" w:type="dxa"/>
          </w:tcPr>
          <w:p w14:paraId="2CAC605C" w14:textId="01BF0C90" w:rsidR="00803EBA" w:rsidRDefault="00803EBA" w:rsidP="00803EBA">
            <w:pPr>
              <w:pStyle w:val="FFLSubHeaders"/>
            </w:pPr>
            <w:r w:rsidRPr="00803EBA">
              <w:rPr>
                <w:b w:val="0"/>
              </w:rPr>
              <w:t>Starchy food cooked in fat or oil no more than two days each week</w:t>
            </w:r>
            <w:r>
              <w:rPr>
                <w:b w:val="0"/>
              </w:rPr>
              <w:t xml:space="preserve"> </w:t>
            </w:r>
            <w:r w:rsidRPr="00803EBA">
              <w:rPr>
                <w:b w:val="0"/>
              </w:rPr>
              <w:t>(applies to food served across the whole school day)</w:t>
            </w:r>
          </w:p>
        </w:tc>
        <w:tc>
          <w:tcPr>
            <w:tcW w:w="1417" w:type="dxa"/>
          </w:tcPr>
          <w:p w14:paraId="6BF969B5" w14:textId="77777777" w:rsidR="00803EBA" w:rsidRDefault="00803EBA" w:rsidP="00C277D4">
            <w:pPr>
              <w:pStyle w:val="FFLSubHeaders"/>
            </w:pPr>
          </w:p>
        </w:tc>
        <w:tc>
          <w:tcPr>
            <w:tcW w:w="1418" w:type="dxa"/>
          </w:tcPr>
          <w:p w14:paraId="5A593F1C" w14:textId="77777777" w:rsidR="00803EBA" w:rsidRDefault="00803EBA" w:rsidP="00C277D4">
            <w:pPr>
              <w:pStyle w:val="FFLSubHeaders"/>
            </w:pPr>
          </w:p>
        </w:tc>
        <w:tc>
          <w:tcPr>
            <w:tcW w:w="1234" w:type="dxa"/>
          </w:tcPr>
          <w:p w14:paraId="2CD706D7" w14:textId="77777777" w:rsidR="00803EBA" w:rsidRDefault="00803EBA" w:rsidP="00C277D4">
            <w:pPr>
              <w:pStyle w:val="FFLSubHeaders"/>
            </w:pPr>
          </w:p>
        </w:tc>
      </w:tr>
      <w:tr w:rsidR="00803EBA" w14:paraId="154C8334" w14:textId="77777777" w:rsidTr="005B1267">
        <w:tc>
          <w:tcPr>
            <w:tcW w:w="1912" w:type="dxa"/>
            <w:vMerge/>
          </w:tcPr>
          <w:p w14:paraId="16BFF677" w14:textId="77777777" w:rsidR="00803EBA" w:rsidRDefault="00803EBA" w:rsidP="00C277D4">
            <w:pPr>
              <w:pStyle w:val="FFLSubHeaders"/>
            </w:pPr>
          </w:p>
        </w:tc>
        <w:tc>
          <w:tcPr>
            <w:tcW w:w="3583" w:type="dxa"/>
          </w:tcPr>
          <w:p w14:paraId="5D5EDF23" w14:textId="6461BEA0" w:rsidR="00803EBA" w:rsidRPr="00803EBA" w:rsidRDefault="00803EBA" w:rsidP="00C277D4">
            <w:pPr>
              <w:pStyle w:val="FFLSubHeaders"/>
              <w:rPr>
                <w:b w:val="0"/>
              </w:rPr>
            </w:pPr>
            <w:r w:rsidRPr="00803EBA">
              <w:rPr>
                <w:b w:val="0"/>
              </w:rPr>
              <w:t>Bread - with no added fat or oil - must be available every day</w:t>
            </w:r>
          </w:p>
        </w:tc>
        <w:tc>
          <w:tcPr>
            <w:tcW w:w="1417" w:type="dxa"/>
          </w:tcPr>
          <w:p w14:paraId="1BA32C7D" w14:textId="77777777" w:rsidR="00803EBA" w:rsidRDefault="00803EBA" w:rsidP="00C277D4">
            <w:pPr>
              <w:pStyle w:val="FFLSubHeaders"/>
            </w:pPr>
          </w:p>
        </w:tc>
        <w:tc>
          <w:tcPr>
            <w:tcW w:w="1418" w:type="dxa"/>
          </w:tcPr>
          <w:p w14:paraId="5DEE8B07" w14:textId="77777777" w:rsidR="00803EBA" w:rsidRDefault="00803EBA" w:rsidP="00C277D4">
            <w:pPr>
              <w:pStyle w:val="FFLSubHeaders"/>
            </w:pPr>
          </w:p>
        </w:tc>
        <w:tc>
          <w:tcPr>
            <w:tcW w:w="1234" w:type="dxa"/>
          </w:tcPr>
          <w:p w14:paraId="235880A8" w14:textId="77777777" w:rsidR="00803EBA" w:rsidRDefault="00803EBA" w:rsidP="00C277D4">
            <w:pPr>
              <w:pStyle w:val="FFLSubHeaders"/>
            </w:pPr>
          </w:p>
        </w:tc>
      </w:tr>
      <w:tr w:rsidR="00803EBA" w14:paraId="130A0659" w14:textId="77777777" w:rsidTr="005B1267">
        <w:tc>
          <w:tcPr>
            <w:tcW w:w="1912" w:type="dxa"/>
            <w:vMerge w:val="restart"/>
          </w:tcPr>
          <w:p w14:paraId="33521106" w14:textId="2846CE10" w:rsidR="00803EBA" w:rsidRDefault="00803EBA" w:rsidP="00C277D4">
            <w:pPr>
              <w:pStyle w:val="FFLSubHeaders"/>
            </w:pPr>
            <w:r>
              <w:t>Fruit and vegetables</w:t>
            </w:r>
          </w:p>
        </w:tc>
        <w:tc>
          <w:tcPr>
            <w:tcW w:w="3583" w:type="dxa"/>
          </w:tcPr>
          <w:p w14:paraId="6E63D052" w14:textId="10337D19" w:rsidR="00803EBA" w:rsidRPr="00803EBA" w:rsidRDefault="00803EBA" w:rsidP="00803EBA">
            <w:pPr>
              <w:pStyle w:val="FFLSubHeaders"/>
              <w:rPr>
                <w:b w:val="0"/>
              </w:rPr>
            </w:pPr>
            <w:r w:rsidRPr="00803EBA">
              <w:rPr>
                <w:b w:val="0"/>
              </w:rPr>
              <w:t>One or more portions of vegetables or salad as an accompaniment every day</w:t>
            </w:r>
          </w:p>
        </w:tc>
        <w:tc>
          <w:tcPr>
            <w:tcW w:w="1417" w:type="dxa"/>
          </w:tcPr>
          <w:p w14:paraId="063BBC06" w14:textId="77777777" w:rsidR="00803EBA" w:rsidRDefault="00803EBA" w:rsidP="00C277D4">
            <w:pPr>
              <w:pStyle w:val="FFLSubHeaders"/>
            </w:pPr>
          </w:p>
        </w:tc>
        <w:tc>
          <w:tcPr>
            <w:tcW w:w="1418" w:type="dxa"/>
          </w:tcPr>
          <w:p w14:paraId="3CA8EAC0" w14:textId="77777777" w:rsidR="00803EBA" w:rsidRDefault="00803EBA" w:rsidP="00C277D4">
            <w:pPr>
              <w:pStyle w:val="FFLSubHeaders"/>
            </w:pPr>
          </w:p>
        </w:tc>
        <w:tc>
          <w:tcPr>
            <w:tcW w:w="1234" w:type="dxa"/>
          </w:tcPr>
          <w:p w14:paraId="3742A6E9" w14:textId="77777777" w:rsidR="00803EBA" w:rsidRDefault="00803EBA" w:rsidP="00C277D4">
            <w:pPr>
              <w:pStyle w:val="FFLSubHeaders"/>
            </w:pPr>
          </w:p>
        </w:tc>
      </w:tr>
      <w:tr w:rsidR="00803EBA" w14:paraId="2BE0139C" w14:textId="77777777" w:rsidTr="005B1267">
        <w:tc>
          <w:tcPr>
            <w:tcW w:w="1912" w:type="dxa"/>
            <w:vMerge/>
          </w:tcPr>
          <w:p w14:paraId="2D5DAF7D" w14:textId="77777777" w:rsidR="00803EBA" w:rsidRDefault="00803EBA" w:rsidP="00C277D4">
            <w:pPr>
              <w:pStyle w:val="FFLSubHeaders"/>
            </w:pPr>
          </w:p>
        </w:tc>
        <w:tc>
          <w:tcPr>
            <w:tcW w:w="3583" w:type="dxa"/>
          </w:tcPr>
          <w:p w14:paraId="7E222181" w14:textId="13B6BFF4" w:rsidR="00803EBA" w:rsidRPr="00803EBA" w:rsidRDefault="00803EBA" w:rsidP="00C277D4">
            <w:pPr>
              <w:pStyle w:val="FFLSubHeaders"/>
              <w:rPr>
                <w:b w:val="0"/>
              </w:rPr>
            </w:pPr>
            <w:r w:rsidRPr="00803EBA">
              <w:rPr>
                <w:b w:val="0"/>
              </w:rPr>
              <w:t>One or more portions of fruit every day</w:t>
            </w:r>
          </w:p>
        </w:tc>
        <w:tc>
          <w:tcPr>
            <w:tcW w:w="1417" w:type="dxa"/>
          </w:tcPr>
          <w:p w14:paraId="7E6C3C8F" w14:textId="77777777" w:rsidR="00803EBA" w:rsidRDefault="00803EBA" w:rsidP="00C277D4">
            <w:pPr>
              <w:pStyle w:val="FFLSubHeaders"/>
            </w:pPr>
          </w:p>
        </w:tc>
        <w:tc>
          <w:tcPr>
            <w:tcW w:w="1418" w:type="dxa"/>
          </w:tcPr>
          <w:p w14:paraId="195C2CF8" w14:textId="77777777" w:rsidR="00803EBA" w:rsidRDefault="00803EBA" w:rsidP="00C277D4">
            <w:pPr>
              <w:pStyle w:val="FFLSubHeaders"/>
            </w:pPr>
          </w:p>
        </w:tc>
        <w:tc>
          <w:tcPr>
            <w:tcW w:w="1234" w:type="dxa"/>
          </w:tcPr>
          <w:p w14:paraId="0035D2AE" w14:textId="77777777" w:rsidR="00803EBA" w:rsidRDefault="00803EBA" w:rsidP="00C277D4">
            <w:pPr>
              <w:pStyle w:val="FFLSubHeaders"/>
            </w:pPr>
          </w:p>
        </w:tc>
      </w:tr>
      <w:tr w:rsidR="00803EBA" w14:paraId="267E764E" w14:textId="77777777" w:rsidTr="005B1267">
        <w:tc>
          <w:tcPr>
            <w:tcW w:w="1912" w:type="dxa"/>
            <w:vMerge/>
          </w:tcPr>
          <w:p w14:paraId="4E5D1C91" w14:textId="77777777" w:rsidR="00803EBA" w:rsidRDefault="00803EBA" w:rsidP="00C277D4">
            <w:pPr>
              <w:pStyle w:val="FFLSubHeaders"/>
            </w:pPr>
          </w:p>
        </w:tc>
        <w:tc>
          <w:tcPr>
            <w:tcW w:w="3583" w:type="dxa"/>
          </w:tcPr>
          <w:p w14:paraId="651DC72E" w14:textId="7A16A306" w:rsidR="00803EBA" w:rsidRPr="00803EBA" w:rsidRDefault="00803EBA" w:rsidP="00C277D4">
            <w:pPr>
              <w:pStyle w:val="FFLSubHeaders"/>
              <w:rPr>
                <w:b w:val="0"/>
              </w:rPr>
            </w:pPr>
            <w:r w:rsidRPr="00803EBA">
              <w:rPr>
                <w:b w:val="0"/>
              </w:rPr>
              <w:t>A dessert containing at least 50% fruit two or more times each week</w:t>
            </w:r>
          </w:p>
        </w:tc>
        <w:tc>
          <w:tcPr>
            <w:tcW w:w="1417" w:type="dxa"/>
          </w:tcPr>
          <w:p w14:paraId="426F2E1D" w14:textId="77777777" w:rsidR="00803EBA" w:rsidRDefault="00803EBA" w:rsidP="00C277D4">
            <w:pPr>
              <w:pStyle w:val="FFLSubHeaders"/>
            </w:pPr>
          </w:p>
        </w:tc>
        <w:tc>
          <w:tcPr>
            <w:tcW w:w="1418" w:type="dxa"/>
          </w:tcPr>
          <w:p w14:paraId="3E48F8C9" w14:textId="77777777" w:rsidR="00803EBA" w:rsidRDefault="00803EBA" w:rsidP="00C277D4">
            <w:pPr>
              <w:pStyle w:val="FFLSubHeaders"/>
            </w:pPr>
          </w:p>
        </w:tc>
        <w:tc>
          <w:tcPr>
            <w:tcW w:w="1234" w:type="dxa"/>
          </w:tcPr>
          <w:p w14:paraId="107D003A" w14:textId="77777777" w:rsidR="00803EBA" w:rsidRDefault="00803EBA" w:rsidP="00C277D4">
            <w:pPr>
              <w:pStyle w:val="FFLSubHeaders"/>
            </w:pPr>
          </w:p>
        </w:tc>
      </w:tr>
      <w:tr w:rsidR="00803EBA" w14:paraId="5ECE7E86" w14:textId="77777777" w:rsidTr="005B1267">
        <w:tc>
          <w:tcPr>
            <w:tcW w:w="1912" w:type="dxa"/>
            <w:vMerge/>
          </w:tcPr>
          <w:p w14:paraId="5C8D61E1" w14:textId="77777777" w:rsidR="00803EBA" w:rsidRDefault="00803EBA" w:rsidP="00C277D4">
            <w:pPr>
              <w:pStyle w:val="FFLSubHeaders"/>
            </w:pPr>
          </w:p>
        </w:tc>
        <w:tc>
          <w:tcPr>
            <w:tcW w:w="3583" w:type="dxa"/>
          </w:tcPr>
          <w:p w14:paraId="36F0E2E2" w14:textId="030F4A73" w:rsidR="00803EBA" w:rsidRPr="00803EBA" w:rsidRDefault="00803EBA" w:rsidP="00C277D4">
            <w:pPr>
              <w:pStyle w:val="FFLSubHeaders"/>
              <w:rPr>
                <w:b w:val="0"/>
              </w:rPr>
            </w:pPr>
            <w:r w:rsidRPr="00803EBA">
              <w:rPr>
                <w:b w:val="0"/>
              </w:rPr>
              <w:t>At least three different fruits and three vegetables each week</w:t>
            </w:r>
          </w:p>
        </w:tc>
        <w:tc>
          <w:tcPr>
            <w:tcW w:w="1417" w:type="dxa"/>
          </w:tcPr>
          <w:p w14:paraId="523CD264" w14:textId="77777777" w:rsidR="00803EBA" w:rsidRDefault="00803EBA" w:rsidP="00C277D4">
            <w:pPr>
              <w:pStyle w:val="FFLSubHeaders"/>
            </w:pPr>
          </w:p>
        </w:tc>
        <w:tc>
          <w:tcPr>
            <w:tcW w:w="1418" w:type="dxa"/>
          </w:tcPr>
          <w:p w14:paraId="02601B73" w14:textId="77777777" w:rsidR="00803EBA" w:rsidRDefault="00803EBA" w:rsidP="00C277D4">
            <w:pPr>
              <w:pStyle w:val="FFLSubHeaders"/>
            </w:pPr>
          </w:p>
        </w:tc>
        <w:tc>
          <w:tcPr>
            <w:tcW w:w="1234" w:type="dxa"/>
          </w:tcPr>
          <w:p w14:paraId="3C09CB71" w14:textId="77777777" w:rsidR="00803EBA" w:rsidRDefault="00803EBA" w:rsidP="00C277D4">
            <w:pPr>
              <w:pStyle w:val="FFLSubHeaders"/>
            </w:pPr>
          </w:p>
        </w:tc>
      </w:tr>
      <w:tr w:rsidR="00803EBA" w14:paraId="16906BC0" w14:textId="77777777" w:rsidTr="005B1267">
        <w:tc>
          <w:tcPr>
            <w:tcW w:w="1912" w:type="dxa"/>
            <w:vMerge w:val="restart"/>
          </w:tcPr>
          <w:p w14:paraId="1C581D24" w14:textId="61498492" w:rsidR="00803EBA" w:rsidRDefault="00803EBA" w:rsidP="00C277D4">
            <w:pPr>
              <w:pStyle w:val="FFLSubHeaders"/>
            </w:pPr>
            <w:r>
              <w:t>Meat, fish, eggs, beans and other non-dairy sources of protein</w:t>
            </w:r>
          </w:p>
        </w:tc>
        <w:tc>
          <w:tcPr>
            <w:tcW w:w="3583" w:type="dxa"/>
          </w:tcPr>
          <w:p w14:paraId="7B62BF72" w14:textId="3A38FBA5" w:rsidR="00803EBA" w:rsidRPr="00803EBA" w:rsidRDefault="00803EBA" w:rsidP="00C277D4">
            <w:pPr>
              <w:pStyle w:val="FFLSubHeaders"/>
              <w:rPr>
                <w:b w:val="0"/>
              </w:rPr>
            </w:pPr>
            <w:r w:rsidRPr="00803EBA">
              <w:rPr>
                <w:b w:val="0"/>
              </w:rPr>
              <w:t>A portion of food from this group every day</w:t>
            </w:r>
          </w:p>
        </w:tc>
        <w:tc>
          <w:tcPr>
            <w:tcW w:w="1417" w:type="dxa"/>
          </w:tcPr>
          <w:p w14:paraId="165782A9" w14:textId="77777777" w:rsidR="00803EBA" w:rsidRDefault="00803EBA" w:rsidP="00C277D4">
            <w:pPr>
              <w:pStyle w:val="FFLSubHeaders"/>
            </w:pPr>
          </w:p>
        </w:tc>
        <w:tc>
          <w:tcPr>
            <w:tcW w:w="1418" w:type="dxa"/>
          </w:tcPr>
          <w:p w14:paraId="363C45D1" w14:textId="77777777" w:rsidR="00803EBA" w:rsidRDefault="00803EBA" w:rsidP="00C277D4">
            <w:pPr>
              <w:pStyle w:val="FFLSubHeaders"/>
            </w:pPr>
          </w:p>
        </w:tc>
        <w:tc>
          <w:tcPr>
            <w:tcW w:w="1234" w:type="dxa"/>
          </w:tcPr>
          <w:p w14:paraId="414F3426" w14:textId="77777777" w:rsidR="00803EBA" w:rsidRDefault="00803EBA" w:rsidP="00C277D4">
            <w:pPr>
              <w:pStyle w:val="FFLSubHeaders"/>
            </w:pPr>
          </w:p>
        </w:tc>
      </w:tr>
      <w:tr w:rsidR="00803EBA" w14:paraId="3725F754" w14:textId="77777777" w:rsidTr="005B1267">
        <w:tc>
          <w:tcPr>
            <w:tcW w:w="1912" w:type="dxa"/>
            <w:vMerge/>
          </w:tcPr>
          <w:p w14:paraId="3D826557" w14:textId="77777777" w:rsidR="00803EBA" w:rsidRDefault="00803EBA" w:rsidP="00C277D4">
            <w:pPr>
              <w:pStyle w:val="FFLSubHeaders"/>
            </w:pPr>
          </w:p>
        </w:tc>
        <w:tc>
          <w:tcPr>
            <w:tcW w:w="3583" w:type="dxa"/>
          </w:tcPr>
          <w:p w14:paraId="4E76841C" w14:textId="7B289CBA" w:rsidR="00803EBA" w:rsidRPr="00803EBA" w:rsidRDefault="00803EBA" w:rsidP="00C277D4">
            <w:pPr>
              <w:pStyle w:val="FFLSubHeaders"/>
              <w:rPr>
                <w:b w:val="0"/>
              </w:rPr>
            </w:pPr>
            <w:r w:rsidRPr="00803EBA">
              <w:rPr>
                <w:b w:val="0"/>
              </w:rPr>
              <w:t>A portion of meat or poultry on three or more days each week</w:t>
            </w:r>
          </w:p>
        </w:tc>
        <w:tc>
          <w:tcPr>
            <w:tcW w:w="1417" w:type="dxa"/>
          </w:tcPr>
          <w:p w14:paraId="33B70748" w14:textId="77777777" w:rsidR="00803EBA" w:rsidRDefault="00803EBA" w:rsidP="00C277D4">
            <w:pPr>
              <w:pStyle w:val="FFLSubHeaders"/>
            </w:pPr>
          </w:p>
        </w:tc>
        <w:tc>
          <w:tcPr>
            <w:tcW w:w="1418" w:type="dxa"/>
          </w:tcPr>
          <w:p w14:paraId="0F9F1838" w14:textId="77777777" w:rsidR="00803EBA" w:rsidRDefault="00803EBA" w:rsidP="00C277D4">
            <w:pPr>
              <w:pStyle w:val="FFLSubHeaders"/>
            </w:pPr>
          </w:p>
        </w:tc>
        <w:tc>
          <w:tcPr>
            <w:tcW w:w="1234" w:type="dxa"/>
          </w:tcPr>
          <w:p w14:paraId="6570E59F" w14:textId="77777777" w:rsidR="00803EBA" w:rsidRDefault="00803EBA" w:rsidP="00C277D4">
            <w:pPr>
              <w:pStyle w:val="FFLSubHeaders"/>
            </w:pPr>
          </w:p>
        </w:tc>
      </w:tr>
      <w:tr w:rsidR="00803EBA" w14:paraId="5A277833" w14:textId="77777777" w:rsidTr="005B1267">
        <w:tc>
          <w:tcPr>
            <w:tcW w:w="1912" w:type="dxa"/>
            <w:vMerge/>
          </w:tcPr>
          <w:p w14:paraId="468E20F1" w14:textId="77777777" w:rsidR="00803EBA" w:rsidRDefault="00803EBA" w:rsidP="00C277D4">
            <w:pPr>
              <w:pStyle w:val="FFLSubHeaders"/>
            </w:pPr>
          </w:p>
        </w:tc>
        <w:tc>
          <w:tcPr>
            <w:tcW w:w="3583" w:type="dxa"/>
          </w:tcPr>
          <w:p w14:paraId="559285B5" w14:textId="31EE811A" w:rsidR="00803EBA" w:rsidRPr="00803EBA" w:rsidRDefault="00803EBA" w:rsidP="00C277D4">
            <w:pPr>
              <w:pStyle w:val="FFLSubHeaders"/>
              <w:rPr>
                <w:b w:val="0"/>
              </w:rPr>
            </w:pPr>
            <w:r w:rsidRPr="00803EBA">
              <w:rPr>
                <w:b w:val="0"/>
              </w:rPr>
              <w:t>Oily fish once or more every three weeks</w:t>
            </w:r>
          </w:p>
        </w:tc>
        <w:tc>
          <w:tcPr>
            <w:tcW w:w="1417" w:type="dxa"/>
          </w:tcPr>
          <w:p w14:paraId="71204785" w14:textId="77777777" w:rsidR="00803EBA" w:rsidRDefault="00803EBA" w:rsidP="00C277D4">
            <w:pPr>
              <w:pStyle w:val="FFLSubHeaders"/>
            </w:pPr>
          </w:p>
        </w:tc>
        <w:tc>
          <w:tcPr>
            <w:tcW w:w="1418" w:type="dxa"/>
          </w:tcPr>
          <w:p w14:paraId="7E64A031" w14:textId="77777777" w:rsidR="00803EBA" w:rsidRDefault="00803EBA" w:rsidP="00C277D4">
            <w:pPr>
              <w:pStyle w:val="FFLSubHeaders"/>
            </w:pPr>
          </w:p>
        </w:tc>
        <w:tc>
          <w:tcPr>
            <w:tcW w:w="1234" w:type="dxa"/>
          </w:tcPr>
          <w:p w14:paraId="756260C6" w14:textId="77777777" w:rsidR="00803EBA" w:rsidRDefault="00803EBA" w:rsidP="00C277D4">
            <w:pPr>
              <w:pStyle w:val="FFLSubHeaders"/>
            </w:pPr>
          </w:p>
        </w:tc>
      </w:tr>
      <w:tr w:rsidR="00803EBA" w14:paraId="54525B47" w14:textId="77777777" w:rsidTr="005B1267">
        <w:tc>
          <w:tcPr>
            <w:tcW w:w="1912" w:type="dxa"/>
            <w:vMerge/>
          </w:tcPr>
          <w:p w14:paraId="373B2880" w14:textId="77777777" w:rsidR="00803EBA" w:rsidRDefault="00803EBA" w:rsidP="00C277D4">
            <w:pPr>
              <w:pStyle w:val="FFLSubHeaders"/>
            </w:pPr>
          </w:p>
        </w:tc>
        <w:tc>
          <w:tcPr>
            <w:tcW w:w="3583" w:type="dxa"/>
          </w:tcPr>
          <w:p w14:paraId="738D8685" w14:textId="1BB8383C" w:rsidR="00803EBA" w:rsidRPr="00803EBA" w:rsidRDefault="00803EBA" w:rsidP="00C277D4">
            <w:pPr>
              <w:pStyle w:val="FFLSubHeaders"/>
              <w:rPr>
                <w:b w:val="0"/>
              </w:rPr>
            </w:pPr>
            <w:r w:rsidRPr="00803EBA">
              <w:rPr>
                <w:b w:val="0"/>
              </w:rPr>
              <w:t>For vegetarians, a portion of non-dairy protein three or more days a week</w:t>
            </w:r>
          </w:p>
        </w:tc>
        <w:tc>
          <w:tcPr>
            <w:tcW w:w="1417" w:type="dxa"/>
          </w:tcPr>
          <w:p w14:paraId="176E9C39" w14:textId="77777777" w:rsidR="00803EBA" w:rsidRDefault="00803EBA" w:rsidP="00C277D4">
            <w:pPr>
              <w:pStyle w:val="FFLSubHeaders"/>
            </w:pPr>
          </w:p>
        </w:tc>
        <w:tc>
          <w:tcPr>
            <w:tcW w:w="1418" w:type="dxa"/>
          </w:tcPr>
          <w:p w14:paraId="096BEC96" w14:textId="77777777" w:rsidR="00803EBA" w:rsidRDefault="00803EBA" w:rsidP="00C277D4">
            <w:pPr>
              <w:pStyle w:val="FFLSubHeaders"/>
            </w:pPr>
          </w:p>
        </w:tc>
        <w:tc>
          <w:tcPr>
            <w:tcW w:w="1234" w:type="dxa"/>
          </w:tcPr>
          <w:p w14:paraId="0C5FDA9C" w14:textId="77777777" w:rsidR="00803EBA" w:rsidRDefault="00803EBA" w:rsidP="00C277D4">
            <w:pPr>
              <w:pStyle w:val="FFLSubHeaders"/>
            </w:pPr>
          </w:p>
        </w:tc>
      </w:tr>
      <w:tr w:rsidR="00803EBA" w14:paraId="12C0BDB8" w14:textId="77777777" w:rsidTr="005B1267">
        <w:tc>
          <w:tcPr>
            <w:tcW w:w="1912" w:type="dxa"/>
            <w:vMerge/>
          </w:tcPr>
          <w:p w14:paraId="76848D01" w14:textId="77777777" w:rsidR="00803EBA" w:rsidRDefault="00803EBA" w:rsidP="00C277D4">
            <w:pPr>
              <w:pStyle w:val="FFLSubHeaders"/>
            </w:pPr>
          </w:p>
        </w:tc>
        <w:tc>
          <w:tcPr>
            <w:tcW w:w="3583" w:type="dxa"/>
          </w:tcPr>
          <w:p w14:paraId="562253E0" w14:textId="01DE031B" w:rsidR="00803EBA" w:rsidRPr="00803EBA" w:rsidRDefault="00803EBA" w:rsidP="00803EBA">
            <w:pPr>
              <w:pStyle w:val="FFLSubHeaders"/>
              <w:rPr>
                <w:b w:val="0"/>
              </w:rPr>
            </w:pPr>
            <w:r w:rsidRPr="00803EBA">
              <w:rPr>
                <w:b w:val="0"/>
              </w:rPr>
              <w:t>A meat or poultry product (manufactured or homemade and meeting the legal requirements) no more than once a week in primary schools and twice each week in secondary schools, (applies across the whole school day)</w:t>
            </w:r>
          </w:p>
        </w:tc>
        <w:tc>
          <w:tcPr>
            <w:tcW w:w="1417" w:type="dxa"/>
          </w:tcPr>
          <w:p w14:paraId="7DF8A398" w14:textId="77777777" w:rsidR="00803EBA" w:rsidRDefault="00803EBA" w:rsidP="00C277D4">
            <w:pPr>
              <w:pStyle w:val="FFLSubHeaders"/>
            </w:pPr>
          </w:p>
        </w:tc>
        <w:tc>
          <w:tcPr>
            <w:tcW w:w="1418" w:type="dxa"/>
          </w:tcPr>
          <w:p w14:paraId="46A8FBA6" w14:textId="77777777" w:rsidR="00803EBA" w:rsidRDefault="00803EBA" w:rsidP="00C277D4">
            <w:pPr>
              <w:pStyle w:val="FFLSubHeaders"/>
            </w:pPr>
          </w:p>
        </w:tc>
        <w:tc>
          <w:tcPr>
            <w:tcW w:w="1234" w:type="dxa"/>
          </w:tcPr>
          <w:p w14:paraId="5BCAEBB1" w14:textId="77777777" w:rsidR="00803EBA" w:rsidRDefault="00803EBA" w:rsidP="00C277D4">
            <w:pPr>
              <w:pStyle w:val="FFLSubHeaders"/>
            </w:pPr>
          </w:p>
        </w:tc>
      </w:tr>
      <w:tr w:rsidR="00803EBA" w14:paraId="656319B7" w14:textId="77777777" w:rsidTr="005B1267">
        <w:tc>
          <w:tcPr>
            <w:tcW w:w="1912" w:type="dxa"/>
            <w:vMerge w:val="restart"/>
          </w:tcPr>
          <w:p w14:paraId="073AFC36" w14:textId="53B3A870" w:rsidR="00803EBA" w:rsidRDefault="00803EBA" w:rsidP="00C277D4">
            <w:pPr>
              <w:pStyle w:val="FFLSubHeaders"/>
            </w:pPr>
            <w:r>
              <w:lastRenderedPageBreak/>
              <w:t>Milk and dairy</w:t>
            </w:r>
          </w:p>
        </w:tc>
        <w:tc>
          <w:tcPr>
            <w:tcW w:w="3583" w:type="dxa"/>
          </w:tcPr>
          <w:p w14:paraId="7CEA5837" w14:textId="728E4FC8" w:rsidR="00803EBA" w:rsidRPr="00803EBA" w:rsidRDefault="00803EBA" w:rsidP="00C277D4">
            <w:pPr>
              <w:pStyle w:val="FFLSubHeaders"/>
              <w:rPr>
                <w:b w:val="0"/>
              </w:rPr>
            </w:pPr>
            <w:r w:rsidRPr="00803EBA">
              <w:rPr>
                <w:b w:val="0"/>
              </w:rPr>
              <w:t>A portion of food from this group every day</w:t>
            </w:r>
          </w:p>
        </w:tc>
        <w:tc>
          <w:tcPr>
            <w:tcW w:w="1417" w:type="dxa"/>
          </w:tcPr>
          <w:p w14:paraId="45472373" w14:textId="77777777" w:rsidR="00803EBA" w:rsidRDefault="00803EBA" w:rsidP="00C277D4">
            <w:pPr>
              <w:pStyle w:val="FFLSubHeaders"/>
            </w:pPr>
          </w:p>
        </w:tc>
        <w:tc>
          <w:tcPr>
            <w:tcW w:w="1418" w:type="dxa"/>
          </w:tcPr>
          <w:p w14:paraId="5527DB27" w14:textId="77777777" w:rsidR="00803EBA" w:rsidRDefault="00803EBA" w:rsidP="00C277D4">
            <w:pPr>
              <w:pStyle w:val="FFLSubHeaders"/>
            </w:pPr>
          </w:p>
        </w:tc>
        <w:tc>
          <w:tcPr>
            <w:tcW w:w="1234" w:type="dxa"/>
          </w:tcPr>
          <w:p w14:paraId="750F41FA" w14:textId="77777777" w:rsidR="00803EBA" w:rsidRDefault="00803EBA" w:rsidP="00C277D4">
            <w:pPr>
              <w:pStyle w:val="FFLSubHeaders"/>
            </w:pPr>
          </w:p>
        </w:tc>
      </w:tr>
      <w:tr w:rsidR="00803EBA" w14:paraId="47261DF5" w14:textId="77777777" w:rsidTr="005B1267">
        <w:tc>
          <w:tcPr>
            <w:tcW w:w="1912" w:type="dxa"/>
            <w:vMerge/>
          </w:tcPr>
          <w:p w14:paraId="4EF09D37" w14:textId="77777777" w:rsidR="00803EBA" w:rsidRDefault="00803EBA" w:rsidP="00C277D4">
            <w:pPr>
              <w:pStyle w:val="FFLSubHeaders"/>
            </w:pPr>
          </w:p>
        </w:tc>
        <w:tc>
          <w:tcPr>
            <w:tcW w:w="3583" w:type="dxa"/>
          </w:tcPr>
          <w:p w14:paraId="7FCC16DA" w14:textId="0879CDDE" w:rsidR="00803EBA" w:rsidRPr="00803EBA" w:rsidRDefault="00803EBA" w:rsidP="00803EBA">
            <w:pPr>
              <w:pStyle w:val="FFLSubHeaders"/>
              <w:rPr>
                <w:b w:val="0"/>
              </w:rPr>
            </w:pPr>
            <w:r w:rsidRPr="00803EBA">
              <w:rPr>
                <w:b w:val="0"/>
              </w:rPr>
              <w:t>Lower fat milk and lactose reduced milk must be available for drinking at least once a day during school hours</w:t>
            </w:r>
          </w:p>
        </w:tc>
        <w:tc>
          <w:tcPr>
            <w:tcW w:w="1417" w:type="dxa"/>
          </w:tcPr>
          <w:p w14:paraId="53959B29" w14:textId="77777777" w:rsidR="00803EBA" w:rsidRDefault="00803EBA" w:rsidP="00C277D4">
            <w:pPr>
              <w:pStyle w:val="FFLSubHeaders"/>
            </w:pPr>
          </w:p>
        </w:tc>
        <w:tc>
          <w:tcPr>
            <w:tcW w:w="1418" w:type="dxa"/>
          </w:tcPr>
          <w:p w14:paraId="2D6E5860" w14:textId="77777777" w:rsidR="00803EBA" w:rsidRDefault="00803EBA" w:rsidP="00C277D4">
            <w:pPr>
              <w:pStyle w:val="FFLSubHeaders"/>
            </w:pPr>
          </w:p>
        </w:tc>
        <w:tc>
          <w:tcPr>
            <w:tcW w:w="1234" w:type="dxa"/>
          </w:tcPr>
          <w:p w14:paraId="7D41249A" w14:textId="77777777" w:rsidR="00803EBA" w:rsidRDefault="00803EBA" w:rsidP="00C277D4">
            <w:pPr>
              <w:pStyle w:val="FFLSubHeaders"/>
            </w:pPr>
          </w:p>
        </w:tc>
      </w:tr>
      <w:tr w:rsidR="005B1267" w14:paraId="5CC647F6" w14:textId="77777777" w:rsidTr="005B1267">
        <w:tc>
          <w:tcPr>
            <w:tcW w:w="1912" w:type="dxa"/>
            <w:vMerge w:val="restart"/>
          </w:tcPr>
          <w:p w14:paraId="7EDC5EF0" w14:textId="751359E8" w:rsidR="005B1267" w:rsidRDefault="005B1267" w:rsidP="00C277D4">
            <w:pPr>
              <w:pStyle w:val="FFLSubHeaders"/>
            </w:pPr>
            <w:r>
              <w:t>Foods high in fat, sugar and salt</w:t>
            </w:r>
          </w:p>
        </w:tc>
        <w:tc>
          <w:tcPr>
            <w:tcW w:w="3583" w:type="dxa"/>
          </w:tcPr>
          <w:p w14:paraId="0EEA2A0D" w14:textId="77777777" w:rsidR="005B1267" w:rsidRPr="00C535BB" w:rsidRDefault="005B1267" w:rsidP="00C535BB">
            <w:pPr>
              <w:pStyle w:val="FFLSubHeaders"/>
              <w:rPr>
                <w:b w:val="0"/>
              </w:rPr>
            </w:pPr>
            <w:r w:rsidRPr="00C535BB">
              <w:rPr>
                <w:b w:val="0"/>
              </w:rPr>
              <w:t>No more than two portions a week of food that has been deep-fried, batter-coated</w:t>
            </w:r>
          </w:p>
          <w:p w14:paraId="67332AE0" w14:textId="485BF682" w:rsidR="005B1267" w:rsidRPr="00803EBA" w:rsidRDefault="005B1267" w:rsidP="00C535BB">
            <w:pPr>
              <w:pStyle w:val="FFLSubHeaders"/>
              <w:rPr>
                <w:b w:val="0"/>
              </w:rPr>
            </w:pPr>
            <w:r w:rsidRPr="00C535BB">
              <w:rPr>
                <w:b w:val="0"/>
              </w:rPr>
              <w:t>or breadcrumb-coated (applies across the whole school day)</w:t>
            </w:r>
          </w:p>
        </w:tc>
        <w:tc>
          <w:tcPr>
            <w:tcW w:w="1417" w:type="dxa"/>
          </w:tcPr>
          <w:p w14:paraId="3100BFCC" w14:textId="77777777" w:rsidR="005B1267" w:rsidRDefault="005B1267" w:rsidP="00C277D4">
            <w:pPr>
              <w:pStyle w:val="FFLSubHeaders"/>
            </w:pPr>
          </w:p>
        </w:tc>
        <w:tc>
          <w:tcPr>
            <w:tcW w:w="1418" w:type="dxa"/>
          </w:tcPr>
          <w:p w14:paraId="04CAC895" w14:textId="77777777" w:rsidR="005B1267" w:rsidRDefault="005B1267" w:rsidP="00C277D4">
            <w:pPr>
              <w:pStyle w:val="FFLSubHeaders"/>
            </w:pPr>
          </w:p>
        </w:tc>
        <w:tc>
          <w:tcPr>
            <w:tcW w:w="1234" w:type="dxa"/>
          </w:tcPr>
          <w:p w14:paraId="727DBCF0" w14:textId="77777777" w:rsidR="005B1267" w:rsidRDefault="005B1267" w:rsidP="00C277D4">
            <w:pPr>
              <w:pStyle w:val="FFLSubHeaders"/>
            </w:pPr>
          </w:p>
        </w:tc>
      </w:tr>
      <w:tr w:rsidR="005B1267" w14:paraId="58D6A66F" w14:textId="77777777" w:rsidTr="005B1267">
        <w:tc>
          <w:tcPr>
            <w:tcW w:w="1912" w:type="dxa"/>
            <w:vMerge/>
          </w:tcPr>
          <w:p w14:paraId="3DC37D1D" w14:textId="77777777" w:rsidR="005B1267" w:rsidRDefault="005B1267" w:rsidP="00C277D4">
            <w:pPr>
              <w:pStyle w:val="FFLSubHeaders"/>
            </w:pPr>
          </w:p>
        </w:tc>
        <w:tc>
          <w:tcPr>
            <w:tcW w:w="3583" w:type="dxa"/>
          </w:tcPr>
          <w:p w14:paraId="0FA385B9" w14:textId="43258BDB" w:rsidR="005B1267" w:rsidRPr="00803EBA" w:rsidRDefault="005B1267" w:rsidP="00C535BB">
            <w:pPr>
              <w:pStyle w:val="FFLSubHeaders"/>
              <w:rPr>
                <w:b w:val="0"/>
              </w:rPr>
            </w:pPr>
            <w:r w:rsidRPr="00C535BB">
              <w:rPr>
                <w:b w:val="0"/>
              </w:rPr>
              <w:t>No more than two portions of food which include pastry each week</w:t>
            </w:r>
            <w:r>
              <w:rPr>
                <w:b w:val="0"/>
              </w:rPr>
              <w:t xml:space="preserve"> </w:t>
            </w:r>
            <w:r w:rsidRPr="00C535BB">
              <w:rPr>
                <w:b w:val="0"/>
              </w:rPr>
              <w:t>(applies across the whole school day)</w:t>
            </w:r>
          </w:p>
        </w:tc>
        <w:tc>
          <w:tcPr>
            <w:tcW w:w="1417" w:type="dxa"/>
          </w:tcPr>
          <w:p w14:paraId="0F4DC8ED" w14:textId="77777777" w:rsidR="005B1267" w:rsidRDefault="005B1267" w:rsidP="00C277D4">
            <w:pPr>
              <w:pStyle w:val="FFLSubHeaders"/>
            </w:pPr>
          </w:p>
        </w:tc>
        <w:tc>
          <w:tcPr>
            <w:tcW w:w="1418" w:type="dxa"/>
          </w:tcPr>
          <w:p w14:paraId="3621E0D9" w14:textId="77777777" w:rsidR="005B1267" w:rsidRDefault="005B1267" w:rsidP="00C277D4">
            <w:pPr>
              <w:pStyle w:val="FFLSubHeaders"/>
            </w:pPr>
          </w:p>
        </w:tc>
        <w:tc>
          <w:tcPr>
            <w:tcW w:w="1234" w:type="dxa"/>
          </w:tcPr>
          <w:p w14:paraId="4CBBB9E0" w14:textId="77777777" w:rsidR="005B1267" w:rsidRDefault="005B1267" w:rsidP="00C277D4">
            <w:pPr>
              <w:pStyle w:val="FFLSubHeaders"/>
            </w:pPr>
          </w:p>
        </w:tc>
      </w:tr>
      <w:tr w:rsidR="005B1267" w14:paraId="7832DF0B" w14:textId="77777777" w:rsidTr="005B1267">
        <w:tc>
          <w:tcPr>
            <w:tcW w:w="1912" w:type="dxa"/>
            <w:vMerge/>
          </w:tcPr>
          <w:p w14:paraId="4B51943E" w14:textId="77777777" w:rsidR="005B1267" w:rsidRDefault="005B1267" w:rsidP="00C277D4">
            <w:pPr>
              <w:pStyle w:val="FFLSubHeaders"/>
            </w:pPr>
          </w:p>
        </w:tc>
        <w:tc>
          <w:tcPr>
            <w:tcW w:w="3583" w:type="dxa"/>
          </w:tcPr>
          <w:p w14:paraId="031C6740" w14:textId="77777777" w:rsidR="005B1267" w:rsidRPr="005B1267" w:rsidRDefault="005B1267" w:rsidP="005B1267">
            <w:pPr>
              <w:pStyle w:val="FFLSubHeaders"/>
              <w:rPr>
                <w:b w:val="0"/>
              </w:rPr>
            </w:pPr>
            <w:r w:rsidRPr="005B1267">
              <w:rPr>
                <w:b w:val="0"/>
              </w:rPr>
              <w:t>No snacks, except nuts, seeds, vegetables and fruit with no added salt, sugar or fat (applies</w:t>
            </w:r>
          </w:p>
          <w:p w14:paraId="13B0E18C" w14:textId="73B1BD24" w:rsidR="005B1267" w:rsidRPr="00803EBA" w:rsidRDefault="005B1267" w:rsidP="005B1267">
            <w:pPr>
              <w:pStyle w:val="FFLSubHeaders"/>
              <w:rPr>
                <w:b w:val="0"/>
              </w:rPr>
            </w:pPr>
            <w:r w:rsidRPr="005B1267">
              <w:rPr>
                <w:b w:val="0"/>
              </w:rPr>
              <w:t>across the whole school day)</w:t>
            </w:r>
          </w:p>
        </w:tc>
        <w:tc>
          <w:tcPr>
            <w:tcW w:w="1417" w:type="dxa"/>
          </w:tcPr>
          <w:p w14:paraId="03C9753B" w14:textId="77777777" w:rsidR="005B1267" w:rsidRDefault="005B1267" w:rsidP="00C277D4">
            <w:pPr>
              <w:pStyle w:val="FFLSubHeaders"/>
            </w:pPr>
          </w:p>
        </w:tc>
        <w:tc>
          <w:tcPr>
            <w:tcW w:w="1418" w:type="dxa"/>
          </w:tcPr>
          <w:p w14:paraId="62A302D7" w14:textId="77777777" w:rsidR="005B1267" w:rsidRDefault="005B1267" w:rsidP="00C277D4">
            <w:pPr>
              <w:pStyle w:val="FFLSubHeaders"/>
            </w:pPr>
          </w:p>
        </w:tc>
        <w:tc>
          <w:tcPr>
            <w:tcW w:w="1234" w:type="dxa"/>
          </w:tcPr>
          <w:p w14:paraId="22B0EAF8" w14:textId="77777777" w:rsidR="005B1267" w:rsidRDefault="005B1267" w:rsidP="00C277D4">
            <w:pPr>
              <w:pStyle w:val="FFLSubHeaders"/>
            </w:pPr>
          </w:p>
        </w:tc>
      </w:tr>
      <w:tr w:rsidR="005B1267" w14:paraId="665DF3A9" w14:textId="77777777" w:rsidTr="005B1267">
        <w:tc>
          <w:tcPr>
            <w:tcW w:w="1912" w:type="dxa"/>
            <w:vMerge/>
          </w:tcPr>
          <w:p w14:paraId="52A3969E" w14:textId="77777777" w:rsidR="005B1267" w:rsidRDefault="005B1267" w:rsidP="00C277D4">
            <w:pPr>
              <w:pStyle w:val="FFLSubHeaders"/>
            </w:pPr>
          </w:p>
        </w:tc>
        <w:tc>
          <w:tcPr>
            <w:tcW w:w="3583" w:type="dxa"/>
          </w:tcPr>
          <w:p w14:paraId="1614F2F5" w14:textId="77777777" w:rsidR="005B1267" w:rsidRPr="005B1267" w:rsidRDefault="005B1267" w:rsidP="005B1267">
            <w:pPr>
              <w:pStyle w:val="FFLSubHeaders"/>
              <w:rPr>
                <w:b w:val="0"/>
              </w:rPr>
            </w:pPr>
            <w:proofErr w:type="spellStart"/>
            <w:r w:rsidRPr="005B1267">
              <w:rPr>
                <w:b w:val="0"/>
              </w:rPr>
              <w:t>Savoury</w:t>
            </w:r>
            <w:proofErr w:type="spellEnd"/>
            <w:r w:rsidRPr="005B1267">
              <w:rPr>
                <w:b w:val="0"/>
              </w:rPr>
              <w:t xml:space="preserve"> crackers or breadsticks can be served at lunch with fruit or vegetables or</w:t>
            </w:r>
          </w:p>
          <w:p w14:paraId="68D5FB58" w14:textId="3CB961AB" w:rsidR="005B1267" w:rsidRPr="00803EBA" w:rsidRDefault="005B1267" w:rsidP="005B1267">
            <w:pPr>
              <w:pStyle w:val="FFLSubHeaders"/>
              <w:rPr>
                <w:b w:val="0"/>
              </w:rPr>
            </w:pPr>
            <w:r w:rsidRPr="005B1267">
              <w:rPr>
                <w:b w:val="0"/>
              </w:rPr>
              <w:t>dairy food</w:t>
            </w:r>
          </w:p>
        </w:tc>
        <w:tc>
          <w:tcPr>
            <w:tcW w:w="1417" w:type="dxa"/>
          </w:tcPr>
          <w:p w14:paraId="741857E6" w14:textId="77777777" w:rsidR="005B1267" w:rsidRDefault="005B1267" w:rsidP="00C277D4">
            <w:pPr>
              <w:pStyle w:val="FFLSubHeaders"/>
            </w:pPr>
          </w:p>
        </w:tc>
        <w:tc>
          <w:tcPr>
            <w:tcW w:w="1418" w:type="dxa"/>
          </w:tcPr>
          <w:p w14:paraId="64F11933" w14:textId="77777777" w:rsidR="005B1267" w:rsidRDefault="005B1267" w:rsidP="00C277D4">
            <w:pPr>
              <w:pStyle w:val="FFLSubHeaders"/>
            </w:pPr>
          </w:p>
        </w:tc>
        <w:tc>
          <w:tcPr>
            <w:tcW w:w="1234" w:type="dxa"/>
          </w:tcPr>
          <w:p w14:paraId="1060A31B" w14:textId="77777777" w:rsidR="005B1267" w:rsidRDefault="005B1267" w:rsidP="00C277D4">
            <w:pPr>
              <w:pStyle w:val="FFLSubHeaders"/>
            </w:pPr>
          </w:p>
        </w:tc>
      </w:tr>
      <w:tr w:rsidR="005B1267" w14:paraId="4F321FF8" w14:textId="77777777" w:rsidTr="005B1267">
        <w:tc>
          <w:tcPr>
            <w:tcW w:w="1912" w:type="dxa"/>
            <w:vMerge/>
          </w:tcPr>
          <w:p w14:paraId="3D5984B8" w14:textId="77777777" w:rsidR="005B1267" w:rsidRDefault="005B1267" w:rsidP="00C277D4">
            <w:pPr>
              <w:pStyle w:val="FFLSubHeaders"/>
            </w:pPr>
          </w:p>
        </w:tc>
        <w:tc>
          <w:tcPr>
            <w:tcW w:w="3583" w:type="dxa"/>
          </w:tcPr>
          <w:p w14:paraId="2CCEC8FF" w14:textId="77777777" w:rsidR="005B1267" w:rsidRPr="005B1267" w:rsidRDefault="005B1267" w:rsidP="005B1267">
            <w:pPr>
              <w:pStyle w:val="FFLSubHeaders"/>
              <w:rPr>
                <w:b w:val="0"/>
              </w:rPr>
            </w:pPr>
            <w:r w:rsidRPr="005B1267">
              <w:rPr>
                <w:b w:val="0"/>
              </w:rPr>
              <w:t>No confectionery, chocolate and chocolate-coated products,</w:t>
            </w:r>
          </w:p>
          <w:p w14:paraId="2E455705" w14:textId="14019749" w:rsidR="005B1267" w:rsidRPr="00803EBA" w:rsidRDefault="005B1267" w:rsidP="005B1267">
            <w:pPr>
              <w:pStyle w:val="FFLSubHeaders"/>
              <w:rPr>
                <w:b w:val="0"/>
              </w:rPr>
            </w:pPr>
            <w:r w:rsidRPr="005B1267">
              <w:rPr>
                <w:b w:val="0"/>
              </w:rPr>
              <w:t>(applies across the whole school day)</w:t>
            </w:r>
          </w:p>
        </w:tc>
        <w:tc>
          <w:tcPr>
            <w:tcW w:w="1417" w:type="dxa"/>
          </w:tcPr>
          <w:p w14:paraId="35281BEE" w14:textId="77777777" w:rsidR="005B1267" w:rsidRDefault="005B1267" w:rsidP="00C277D4">
            <w:pPr>
              <w:pStyle w:val="FFLSubHeaders"/>
            </w:pPr>
          </w:p>
        </w:tc>
        <w:tc>
          <w:tcPr>
            <w:tcW w:w="1418" w:type="dxa"/>
          </w:tcPr>
          <w:p w14:paraId="5EC44D61" w14:textId="77777777" w:rsidR="005B1267" w:rsidRDefault="005B1267" w:rsidP="00C277D4">
            <w:pPr>
              <w:pStyle w:val="FFLSubHeaders"/>
            </w:pPr>
          </w:p>
        </w:tc>
        <w:tc>
          <w:tcPr>
            <w:tcW w:w="1234" w:type="dxa"/>
          </w:tcPr>
          <w:p w14:paraId="2BD96CDD" w14:textId="77777777" w:rsidR="005B1267" w:rsidRDefault="005B1267" w:rsidP="00C277D4">
            <w:pPr>
              <w:pStyle w:val="FFLSubHeaders"/>
            </w:pPr>
          </w:p>
        </w:tc>
      </w:tr>
      <w:tr w:rsidR="005B1267" w14:paraId="71E635D2" w14:textId="77777777" w:rsidTr="005B1267">
        <w:tc>
          <w:tcPr>
            <w:tcW w:w="1912" w:type="dxa"/>
            <w:vMerge/>
          </w:tcPr>
          <w:p w14:paraId="51014416" w14:textId="77777777" w:rsidR="005B1267" w:rsidRDefault="005B1267" w:rsidP="00C277D4">
            <w:pPr>
              <w:pStyle w:val="FFLSubHeaders"/>
            </w:pPr>
          </w:p>
        </w:tc>
        <w:tc>
          <w:tcPr>
            <w:tcW w:w="3583" w:type="dxa"/>
          </w:tcPr>
          <w:p w14:paraId="6B094EE6" w14:textId="77777777" w:rsidR="005B1267" w:rsidRPr="005B1267" w:rsidRDefault="005B1267" w:rsidP="005B1267">
            <w:pPr>
              <w:pStyle w:val="FFLSubHeaders"/>
              <w:rPr>
                <w:b w:val="0"/>
              </w:rPr>
            </w:pPr>
            <w:r w:rsidRPr="005B1267">
              <w:rPr>
                <w:b w:val="0"/>
              </w:rPr>
              <w:t>Desserts, cakes and biscuits are allowed at lunchtime.</w:t>
            </w:r>
          </w:p>
          <w:p w14:paraId="389DD569" w14:textId="5F24B2A2" w:rsidR="005B1267" w:rsidRPr="00803EBA" w:rsidRDefault="005B1267" w:rsidP="005B1267">
            <w:pPr>
              <w:pStyle w:val="FFLSubHeaders"/>
              <w:rPr>
                <w:b w:val="0"/>
              </w:rPr>
            </w:pPr>
            <w:r w:rsidRPr="005B1267">
              <w:rPr>
                <w:b w:val="0"/>
              </w:rPr>
              <w:t>They must not contain any confectionery</w:t>
            </w:r>
          </w:p>
        </w:tc>
        <w:tc>
          <w:tcPr>
            <w:tcW w:w="1417" w:type="dxa"/>
          </w:tcPr>
          <w:p w14:paraId="1A10F9AF" w14:textId="77777777" w:rsidR="005B1267" w:rsidRDefault="005B1267" w:rsidP="00C277D4">
            <w:pPr>
              <w:pStyle w:val="FFLSubHeaders"/>
            </w:pPr>
          </w:p>
        </w:tc>
        <w:tc>
          <w:tcPr>
            <w:tcW w:w="1418" w:type="dxa"/>
          </w:tcPr>
          <w:p w14:paraId="18476E91" w14:textId="77777777" w:rsidR="005B1267" w:rsidRDefault="005B1267" w:rsidP="00C277D4">
            <w:pPr>
              <w:pStyle w:val="FFLSubHeaders"/>
            </w:pPr>
          </w:p>
        </w:tc>
        <w:tc>
          <w:tcPr>
            <w:tcW w:w="1234" w:type="dxa"/>
          </w:tcPr>
          <w:p w14:paraId="076968CD" w14:textId="77777777" w:rsidR="005B1267" w:rsidRDefault="005B1267" w:rsidP="00C277D4">
            <w:pPr>
              <w:pStyle w:val="FFLSubHeaders"/>
            </w:pPr>
          </w:p>
        </w:tc>
      </w:tr>
      <w:tr w:rsidR="005B1267" w14:paraId="13ABD8CA" w14:textId="77777777" w:rsidTr="005B1267">
        <w:tc>
          <w:tcPr>
            <w:tcW w:w="1912" w:type="dxa"/>
            <w:vMerge/>
          </w:tcPr>
          <w:p w14:paraId="64F8A043" w14:textId="56D49E89" w:rsidR="005B1267" w:rsidRDefault="005B1267" w:rsidP="00C277D4">
            <w:pPr>
              <w:pStyle w:val="FFLSubHeaders"/>
            </w:pPr>
          </w:p>
        </w:tc>
        <w:tc>
          <w:tcPr>
            <w:tcW w:w="3583" w:type="dxa"/>
          </w:tcPr>
          <w:p w14:paraId="3129054E" w14:textId="2FF0958B" w:rsidR="005B1267" w:rsidRPr="00803EBA" w:rsidRDefault="005B1267" w:rsidP="00C277D4">
            <w:pPr>
              <w:pStyle w:val="FFLSubHeaders"/>
              <w:rPr>
                <w:b w:val="0"/>
              </w:rPr>
            </w:pPr>
            <w:r w:rsidRPr="005B1267">
              <w:rPr>
                <w:b w:val="0"/>
              </w:rPr>
              <w:t>Salt must not be available to add to food after it has been cooked</w:t>
            </w:r>
          </w:p>
        </w:tc>
        <w:tc>
          <w:tcPr>
            <w:tcW w:w="1417" w:type="dxa"/>
          </w:tcPr>
          <w:p w14:paraId="0DBD4872" w14:textId="77777777" w:rsidR="005B1267" w:rsidRDefault="005B1267" w:rsidP="00C277D4">
            <w:pPr>
              <w:pStyle w:val="FFLSubHeaders"/>
            </w:pPr>
          </w:p>
        </w:tc>
        <w:tc>
          <w:tcPr>
            <w:tcW w:w="1418" w:type="dxa"/>
          </w:tcPr>
          <w:p w14:paraId="3190FF5A" w14:textId="77777777" w:rsidR="005B1267" w:rsidRDefault="005B1267" w:rsidP="00C277D4">
            <w:pPr>
              <w:pStyle w:val="FFLSubHeaders"/>
            </w:pPr>
          </w:p>
        </w:tc>
        <w:tc>
          <w:tcPr>
            <w:tcW w:w="1234" w:type="dxa"/>
          </w:tcPr>
          <w:p w14:paraId="22A0F38B" w14:textId="77777777" w:rsidR="005B1267" w:rsidRDefault="005B1267" w:rsidP="00C277D4">
            <w:pPr>
              <w:pStyle w:val="FFLSubHeaders"/>
            </w:pPr>
          </w:p>
        </w:tc>
      </w:tr>
      <w:tr w:rsidR="005B1267" w14:paraId="1EBFE2CC" w14:textId="77777777" w:rsidTr="005B1267">
        <w:tc>
          <w:tcPr>
            <w:tcW w:w="1912" w:type="dxa"/>
            <w:vMerge/>
          </w:tcPr>
          <w:p w14:paraId="42A88730" w14:textId="77777777" w:rsidR="005B1267" w:rsidRDefault="005B1267" w:rsidP="00C277D4">
            <w:pPr>
              <w:pStyle w:val="FFLSubHeaders"/>
            </w:pPr>
          </w:p>
        </w:tc>
        <w:tc>
          <w:tcPr>
            <w:tcW w:w="3583" w:type="dxa"/>
          </w:tcPr>
          <w:p w14:paraId="5657130E" w14:textId="540279C8" w:rsidR="005B1267" w:rsidRPr="00803EBA" w:rsidRDefault="005B1267" w:rsidP="005B1267">
            <w:pPr>
              <w:pStyle w:val="FFLSubHeaders"/>
              <w:rPr>
                <w:b w:val="0"/>
              </w:rPr>
            </w:pPr>
            <w:r w:rsidRPr="005B1267">
              <w:rPr>
                <w:b w:val="0"/>
              </w:rPr>
              <w:t>Any condiments limited to sachets or portions of no more than 10 grams or one</w:t>
            </w:r>
            <w:r>
              <w:rPr>
                <w:b w:val="0"/>
              </w:rPr>
              <w:t xml:space="preserve"> </w:t>
            </w:r>
            <w:r w:rsidRPr="005B1267">
              <w:rPr>
                <w:b w:val="0"/>
              </w:rPr>
              <w:t>teaspoonful.</w:t>
            </w:r>
          </w:p>
        </w:tc>
        <w:tc>
          <w:tcPr>
            <w:tcW w:w="1417" w:type="dxa"/>
          </w:tcPr>
          <w:p w14:paraId="6582D906" w14:textId="77777777" w:rsidR="005B1267" w:rsidRDefault="005B1267" w:rsidP="00C277D4">
            <w:pPr>
              <w:pStyle w:val="FFLSubHeaders"/>
            </w:pPr>
          </w:p>
        </w:tc>
        <w:tc>
          <w:tcPr>
            <w:tcW w:w="1418" w:type="dxa"/>
          </w:tcPr>
          <w:p w14:paraId="67CCAC52" w14:textId="77777777" w:rsidR="005B1267" w:rsidRDefault="005B1267" w:rsidP="00C277D4">
            <w:pPr>
              <w:pStyle w:val="FFLSubHeaders"/>
            </w:pPr>
          </w:p>
        </w:tc>
        <w:tc>
          <w:tcPr>
            <w:tcW w:w="1234" w:type="dxa"/>
          </w:tcPr>
          <w:p w14:paraId="31FBAA45" w14:textId="77777777" w:rsidR="005B1267" w:rsidRDefault="005B1267" w:rsidP="00C277D4">
            <w:pPr>
              <w:pStyle w:val="FFLSubHeaders"/>
            </w:pPr>
          </w:p>
        </w:tc>
      </w:tr>
    </w:tbl>
    <w:p w14:paraId="2D3DD937" w14:textId="77777777" w:rsidR="002848B2" w:rsidRDefault="002848B2">
      <w:r>
        <w:rPr>
          <w:b/>
          <w:bCs/>
        </w:rPr>
        <w:br w:type="page"/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2"/>
        <w:gridCol w:w="3583"/>
        <w:gridCol w:w="1417"/>
        <w:gridCol w:w="1418"/>
        <w:gridCol w:w="1234"/>
      </w:tblGrid>
      <w:tr w:rsidR="005B1267" w14:paraId="377F2B5A" w14:textId="77777777" w:rsidTr="005B1267">
        <w:tc>
          <w:tcPr>
            <w:tcW w:w="1912" w:type="dxa"/>
            <w:vMerge w:val="restart"/>
          </w:tcPr>
          <w:p w14:paraId="63AC0E5E" w14:textId="60DD84D5" w:rsidR="005B1267" w:rsidRPr="005B1267" w:rsidRDefault="005B1267" w:rsidP="00C277D4">
            <w:pPr>
              <w:pStyle w:val="FFLSubHeaders"/>
              <w:rPr>
                <w:b w:val="0"/>
              </w:rPr>
            </w:pPr>
            <w:r>
              <w:lastRenderedPageBreak/>
              <w:t>Healthier drinks (</w:t>
            </w:r>
            <w:r>
              <w:rPr>
                <w:b w:val="0"/>
              </w:rPr>
              <w:t>applies across the whole school day)</w:t>
            </w:r>
          </w:p>
        </w:tc>
        <w:tc>
          <w:tcPr>
            <w:tcW w:w="3583" w:type="dxa"/>
          </w:tcPr>
          <w:p w14:paraId="5AB020CF" w14:textId="4492341F" w:rsidR="005B1267" w:rsidRPr="00803EBA" w:rsidRDefault="005B1267" w:rsidP="00C277D4">
            <w:pPr>
              <w:pStyle w:val="FFLSubHeaders"/>
              <w:rPr>
                <w:b w:val="0"/>
              </w:rPr>
            </w:pPr>
            <w:r w:rsidRPr="00E15DAF">
              <w:rPr>
                <w:b w:val="0"/>
              </w:rPr>
              <w:t>Free, fresh drinking water at all times</w:t>
            </w:r>
          </w:p>
        </w:tc>
        <w:tc>
          <w:tcPr>
            <w:tcW w:w="1417" w:type="dxa"/>
          </w:tcPr>
          <w:p w14:paraId="31E79E49" w14:textId="77777777" w:rsidR="005B1267" w:rsidRDefault="005B1267" w:rsidP="00C277D4">
            <w:pPr>
              <w:pStyle w:val="FFLSubHeaders"/>
            </w:pPr>
          </w:p>
        </w:tc>
        <w:tc>
          <w:tcPr>
            <w:tcW w:w="1418" w:type="dxa"/>
          </w:tcPr>
          <w:p w14:paraId="1DB01E61" w14:textId="77777777" w:rsidR="005B1267" w:rsidRDefault="005B1267" w:rsidP="00C277D4">
            <w:pPr>
              <w:pStyle w:val="FFLSubHeaders"/>
            </w:pPr>
          </w:p>
        </w:tc>
        <w:tc>
          <w:tcPr>
            <w:tcW w:w="1234" w:type="dxa"/>
          </w:tcPr>
          <w:p w14:paraId="088A2A23" w14:textId="77777777" w:rsidR="005B1267" w:rsidRDefault="005B1267" w:rsidP="00C277D4">
            <w:pPr>
              <w:pStyle w:val="FFLSubHeaders"/>
            </w:pPr>
          </w:p>
        </w:tc>
      </w:tr>
      <w:tr w:rsidR="005B1267" w14:paraId="5F8B5ECE" w14:textId="77777777" w:rsidTr="005B1267">
        <w:tc>
          <w:tcPr>
            <w:tcW w:w="1912" w:type="dxa"/>
            <w:vMerge/>
          </w:tcPr>
          <w:p w14:paraId="24AEDCBC" w14:textId="77777777" w:rsidR="005B1267" w:rsidRDefault="005B1267" w:rsidP="00C277D4">
            <w:pPr>
              <w:pStyle w:val="FFLSubHeaders"/>
            </w:pPr>
          </w:p>
        </w:tc>
        <w:tc>
          <w:tcPr>
            <w:tcW w:w="3583" w:type="dxa"/>
          </w:tcPr>
          <w:p w14:paraId="37E655D7" w14:textId="77777777" w:rsidR="005B1267" w:rsidRDefault="005B1267" w:rsidP="00C277D4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>The only drinks permitted are:</w:t>
            </w:r>
          </w:p>
          <w:p w14:paraId="1A77E503" w14:textId="77777777" w:rsidR="005B1267" w:rsidRDefault="005B1267" w:rsidP="00C277D4">
            <w:pPr>
              <w:pStyle w:val="FFLSubHeaders"/>
              <w:numPr>
                <w:ilvl w:val="0"/>
                <w:numId w:val="15"/>
              </w:numPr>
              <w:rPr>
                <w:b w:val="0"/>
              </w:rPr>
            </w:pPr>
            <w:r>
              <w:rPr>
                <w:b w:val="0"/>
              </w:rPr>
              <w:t>Plain water (still or carbonated)</w:t>
            </w:r>
          </w:p>
          <w:p w14:paraId="049957A5" w14:textId="77777777" w:rsidR="005B1267" w:rsidRDefault="005B1267" w:rsidP="00C277D4">
            <w:pPr>
              <w:pStyle w:val="FFLSubHeaders"/>
              <w:numPr>
                <w:ilvl w:val="0"/>
                <w:numId w:val="15"/>
              </w:numPr>
              <w:rPr>
                <w:b w:val="0"/>
              </w:rPr>
            </w:pPr>
            <w:r>
              <w:rPr>
                <w:b w:val="0"/>
              </w:rPr>
              <w:t>Lower fat milk or lactose reduced milk</w:t>
            </w:r>
          </w:p>
          <w:p w14:paraId="09C40739" w14:textId="77777777" w:rsidR="005B1267" w:rsidRDefault="005B1267" w:rsidP="00C277D4">
            <w:pPr>
              <w:pStyle w:val="FFLSubHeaders"/>
              <w:numPr>
                <w:ilvl w:val="0"/>
                <w:numId w:val="15"/>
              </w:numPr>
              <w:rPr>
                <w:b w:val="0"/>
              </w:rPr>
            </w:pPr>
            <w:r>
              <w:rPr>
                <w:b w:val="0"/>
              </w:rPr>
              <w:t>Fruit or vegetable juice (max 150mls)</w:t>
            </w:r>
          </w:p>
          <w:p w14:paraId="4055C49D" w14:textId="77777777" w:rsidR="005B1267" w:rsidRDefault="005B1267" w:rsidP="00C277D4">
            <w:pPr>
              <w:pStyle w:val="FFLSubHeaders"/>
              <w:numPr>
                <w:ilvl w:val="0"/>
                <w:numId w:val="15"/>
              </w:numPr>
              <w:rPr>
                <w:b w:val="0"/>
              </w:rPr>
            </w:pPr>
            <w:r>
              <w:rPr>
                <w:b w:val="0"/>
              </w:rPr>
              <w:t>Plain soya, rice or oat drinks enriched with calcium; plain fermented milk (e.g. yoghurt) drinks</w:t>
            </w:r>
          </w:p>
          <w:p w14:paraId="356489A3" w14:textId="77777777" w:rsidR="005B1267" w:rsidRDefault="005B1267" w:rsidP="00C277D4">
            <w:pPr>
              <w:pStyle w:val="FFLSubHeaders"/>
              <w:numPr>
                <w:ilvl w:val="0"/>
                <w:numId w:val="15"/>
              </w:numPr>
              <w:rPr>
                <w:b w:val="0"/>
              </w:rPr>
            </w:pPr>
            <w:r>
              <w:rPr>
                <w:b w:val="0"/>
              </w:rPr>
              <w:t>Unsweetened combinations of fruit or vegetable juice with plain water (still or carbonated)</w:t>
            </w:r>
          </w:p>
          <w:p w14:paraId="6D00FA71" w14:textId="77777777" w:rsidR="005B1267" w:rsidRDefault="005B1267" w:rsidP="00C277D4">
            <w:pPr>
              <w:pStyle w:val="FFLSubHeaders"/>
              <w:numPr>
                <w:ilvl w:val="0"/>
                <w:numId w:val="15"/>
              </w:numPr>
              <w:rPr>
                <w:b w:val="0"/>
              </w:rPr>
            </w:pPr>
            <w:r>
              <w:rPr>
                <w:b w:val="0"/>
              </w:rPr>
              <w:t xml:space="preserve">Combinations of fruit juice and lower fat milk or plain yoghurt, plain soya, rice or oat drinks enriched with calcium; cocoa and lower fat milk; </w:t>
            </w:r>
            <w:proofErr w:type="spellStart"/>
            <w:r>
              <w:rPr>
                <w:b w:val="0"/>
              </w:rPr>
              <w:t>flavoured</w:t>
            </w:r>
            <w:proofErr w:type="spellEnd"/>
            <w:r>
              <w:rPr>
                <w:b w:val="0"/>
              </w:rPr>
              <w:t xml:space="preserve"> lower fat milk.</w:t>
            </w:r>
          </w:p>
          <w:p w14:paraId="5994C526" w14:textId="77777777" w:rsidR="005B1267" w:rsidRPr="00E15DAF" w:rsidRDefault="005B1267" w:rsidP="00C277D4">
            <w:pPr>
              <w:pStyle w:val="FFLSubHeaders"/>
              <w:numPr>
                <w:ilvl w:val="0"/>
                <w:numId w:val="15"/>
              </w:numPr>
              <w:rPr>
                <w:b w:val="0"/>
              </w:rPr>
            </w:pPr>
            <w:r>
              <w:rPr>
                <w:b w:val="0"/>
              </w:rPr>
              <w:t>Tea, coffee, hot chocolate</w:t>
            </w:r>
          </w:p>
          <w:p w14:paraId="3B5C25A3" w14:textId="77777777" w:rsidR="005B1267" w:rsidRPr="00E15DAF" w:rsidRDefault="005B1267" w:rsidP="00C277D4">
            <w:pPr>
              <w:pStyle w:val="FFLSubHeaders"/>
              <w:rPr>
                <w:b w:val="0"/>
              </w:rPr>
            </w:pPr>
            <w:r>
              <w:rPr>
                <w:b w:val="0"/>
              </w:rPr>
              <w:t xml:space="preserve">Combination drinks are limited to a portion of 330mls. They may contain added vitamins or </w:t>
            </w:r>
            <w:r w:rsidRPr="00E15DAF">
              <w:rPr>
                <w:b w:val="0"/>
              </w:rPr>
              <w:t>minerals, but no more than 5% added sugars or honey or 150mls fruit juice. Fruit juice combination</w:t>
            </w:r>
          </w:p>
          <w:p w14:paraId="6356E53F" w14:textId="591CA818" w:rsidR="005B1267" w:rsidRPr="00803EBA" w:rsidRDefault="005B1267" w:rsidP="00C277D4">
            <w:pPr>
              <w:pStyle w:val="FFLSubHeaders"/>
              <w:rPr>
                <w:b w:val="0"/>
              </w:rPr>
            </w:pPr>
            <w:proofErr w:type="gramStart"/>
            <w:r w:rsidRPr="00E15DAF">
              <w:rPr>
                <w:b w:val="0"/>
              </w:rPr>
              <w:t>drinks</w:t>
            </w:r>
            <w:proofErr w:type="gramEnd"/>
            <w:r w:rsidRPr="00E15DAF">
              <w:rPr>
                <w:b w:val="0"/>
              </w:rPr>
              <w:t xml:space="preserve"> must be at least 45% fruit juice</w:t>
            </w:r>
            <w:r>
              <w:rPr>
                <w:b w:val="0"/>
              </w:rPr>
              <w:t>.</w:t>
            </w:r>
          </w:p>
        </w:tc>
        <w:tc>
          <w:tcPr>
            <w:tcW w:w="1417" w:type="dxa"/>
          </w:tcPr>
          <w:p w14:paraId="17A590A2" w14:textId="77777777" w:rsidR="005B1267" w:rsidRDefault="005B1267" w:rsidP="00C277D4">
            <w:pPr>
              <w:pStyle w:val="FFLSubHeaders"/>
            </w:pPr>
          </w:p>
        </w:tc>
        <w:tc>
          <w:tcPr>
            <w:tcW w:w="1418" w:type="dxa"/>
          </w:tcPr>
          <w:p w14:paraId="45AA5C29" w14:textId="77777777" w:rsidR="005B1267" w:rsidRDefault="005B1267" w:rsidP="00C277D4">
            <w:pPr>
              <w:pStyle w:val="FFLSubHeaders"/>
            </w:pPr>
          </w:p>
        </w:tc>
        <w:tc>
          <w:tcPr>
            <w:tcW w:w="1234" w:type="dxa"/>
          </w:tcPr>
          <w:p w14:paraId="339E6B69" w14:textId="77777777" w:rsidR="005B1267" w:rsidRDefault="005B1267" w:rsidP="00C277D4">
            <w:pPr>
              <w:pStyle w:val="FFLSubHeaders"/>
            </w:pPr>
          </w:p>
        </w:tc>
      </w:tr>
    </w:tbl>
    <w:p w14:paraId="0F4A8942" w14:textId="77777777" w:rsidR="000607C7" w:rsidRDefault="000607C7" w:rsidP="009607A1">
      <w:pPr>
        <w:pStyle w:val="FFLBodyText"/>
        <w:rPr>
          <w:sz w:val="24"/>
        </w:rPr>
      </w:pPr>
    </w:p>
    <w:p w14:paraId="20FB503E" w14:textId="77777777" w:rsidR="005B1267" w:rsidRPr="00DF2486" w:rsidRDefault="005B1267" w:rsidP="005B1267">
      <w:pPr>
        <w:pStyle w:val="FFLBodyText"/>
        <w:rPr>
          <w:sz w:val="24"/>
        </w:rPr>
      </w:pPr>
      <w:r w:rsidRPr="00422A02">
        <w:rPr>
          <w:sz w:val="24"/>
        </w:rPr>
        <w:t>It is expected that schools will use these checklists in combination with the nutrition</w:t>
      </w:r>
      <w:r>
        <w:rPr>
          <w:sz w:val="24"/>
        </w:rPr>
        <w:t xml:space="preserve"> </w:t>
      </w:r>
      <w:r w:rsidRPr="00422A02">
        <w:rPr>
          <w:sz w:val="24"/>
        </w:rPr>
        <w:t>criteria of the Government Buying Standards for Food and Catering Services.</w:t>
      </w:r>
    </w:p>
    <w:p w14:paraId="0FF40F4A" w14:textId="77777777" w:rsidR="005B1267" w:rsidRPr="00DF2486" w:rsidRDefault="005B1267" w:rsidP="009607A1">
      <w:pPr>
        <w:pStyle w:val="FFLBodyText"/>
        <w:rPr>
          <w:sz w:val="24"/>
        </w:rPr>
      </w:pPr>
    </w:p>
    <w:sectPr w:rsidR="005B1267" w:rsidRPr="00DF2486" w:rsidSect="00D413C7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8F69F8" w14:textId="77777777" w:rsidR="00471EF8" w:rsidRDefault="00471EF8" w:rsidP="00A11D46">
      <w:r>
        <w:separator/>
      </w:r>
    </w:p>
  </w:endnote>
  <w:endnote w:type="continuationSeparator" w:id="0">
    <w:p w14:paraId="4076D254" w14:textId="77777777" w:rsidR="00471EF8" w:rsidRDefault="00471EF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CB1E9CD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630C20BE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</w:t>
                              </w:r>
                              <w:r w:rsidR="002848B2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630C20BE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</w:t>
                        </w:r>
                        <w:r w:rsidR="002848B2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848B2">
          <w:rPr>
            <w:rFonts w:ascii="Arial" w:hAnsi="Arial" w:cs="Arial"/>
            <w:noProof/>
            <w:color w:val="FFFFFF" w:themeColor="background1"/>
            <w:sz w:val="18"/>
            <w:szCs w:val="18"/>
          </w:rPr>
          <w:t>3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B54E2" w14:textId="19516FD1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C594FCB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E60D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C594FCB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E60D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2848B2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7051B3" w14:textId="77777777" w:rsidR="00471EF8" w:rsidRDefault="00471EF8" w:rsidP="00A11D46">
      <w:r>
        <w:separator/>
      </w:r>
    </w:p>
  </w:footnote>
  <w:footnote w:type="continuationSeparator" w:id="0">
    <w:p w14:paraId="16C92618" w14:textId="77777777" w:rsidR="00471EF8" w:rsidRDefault="00471EF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7E95A2CF">
          <wp:simplePos x="0" y="0"/>
          <wp:positionH relativeFrom="column">
            <wp:posOffset>-900430</wp:posOffset>
          </wp:positionH>
          <wp:positionV relativeFrom="paragraph">
            <wp:posOffset>-440591</wp:posOffset>
          </wp:positionV>
          <wp:extent cx="7559896" cy="10693594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3C134" w14:textId="07DF2334" w:rsidR="00A11D46" w:rsidRPr="004E60DF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E60DF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EC34436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7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E60DF" w:rsidRPr="004E60DF">
      <w:rPr>
        <w:rFonts w:ascii="Arial" w:hAnsi="Arial" w:cs="Arial"/>
        <w:color w:val="A6A6A6" w:themeColor="background1" w:themeShade="A6"/>
        <w:sz w:val="22"/>
      </w:rPr>
      <w:t>Name:</w:t>
    </w:r>
    <w:r w:rsidR="004E60DF" w:rsidRPr="004E60DF">
      <w:rPr>
        <w:rFonts w:ascii="Arial" w:hAnsi="Arial" w:cs="Arial"/>
        <w:color w:val="A6A6A6" w:themeColor="background1" w:themeShade="A6"/>
        <w:sz w:val="22"/>
      </w:rPr>
      <w:tab/>
    </w:r>
    <w:r w:rsidR="004E60DF" w:rsidRPr="004E60DF">
      <w:rPr>
        <w:rFonts w:ascii="Arial" w:hAnsi="Arial" w:cs="Arial"/>
        <w:color w:val="A6A6A6" w:themeColor="background1" w:themeShade="A6"/>
        <w:sz w:val="22"/>
      </w:rPr>
      <w:tab/>
    </w:r>
    <w:r w:rsidR="004E60DF" w:rsidRPr="004E60DF">
      <w:rPr>
        <w:rFonts w:ascii="Arial" w:hAnsi="Arial" w:cs="Arial"/>
        <w:color w:val="A6A6A6" w:themeColor="background1" w:themeShade="A6"/>
        <w:sz w:val="22"/>
      </w:rPr>
      <w:tab/>
    </w:r>
    <w:r w:rsidR="004E60DF" w:rsidRPr="004E60DF">
      <w:rPr>
        <w:rFonts w:ascii="Arial" w:hAnsi="Arial" w:cs="Arial"/>
        <w:color w:val="A6A6A6" w:themeColor="background1" w:themeShade="A6"/>
        <w:sz w:val="22"/>
      </w:rPr>
      <w:tab/>
    </w:r>
    <w:r w:rsidR="004E60DF" w:rsidRPr="004E60DF">
      <w:rPr>
        <w:rFonts w:ascii="Arial" w:hAnsi="Arial" w:cs="Arial"/>
        <w:color w:val="A6A6A6" w:themeColor="background1" w:themeShade="A6"/>
        <w:sz w:val="22"/>
      </w:rPr>
      <w:tab/>
    </w:r>
    <w:r w:rsidR="004E60DF" w:rsidRPr="004E60DF">
      <w:rPr>
        <w:rFonts w:ascii="Arial" w:hAnsi="Arial" w:cs="Arial"/>
        <w:color w:val="A6A6A6" w:themeColor="background1" w:themeShade="A6"/>
        <w:sz w:val="22"/>
      </w:rPr>
      <w:tab/>
      <w:t>Date: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526364"/>
    <w:multiLevelType w:val="hybridMultilevel"/>
    <w:tmpl w:val="69F2E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D7B2A"/>
    <w:rsid w:val="00207670"/>
    <w:rsid w:val="00216B09"/>
    <w:rsid w:val="0023298F"/>
    <w:rsid w:val="002848B2"/>
    <w:rsid w:val="003D43C9"/>
    <w:rsid w:val="003D5E2F"/>
    <w:rsid w:val="004031F1"/>
    <w:rsid w:val="00407274"/>
    <w:rsid w:val="0043230E"/>
    <w:rsid w:val="00471EF8"/>
    <w:rsid w:val="004D42CC"/>
    <w:rsid w:val="004D79EB"/>
    <w:rsid w:val="004E60DF"/>
    <w:rsid w:val="00513C03"/>
    <w:rsid w:val="005A0339"/>
    <w:rsid w:val="005B1267"/>
    <w:rsid w:val="005B23EC"/>
    <w:rsid w:val="00603780"/>
    <w:rsid w:val="006662CD"/>
    <w:rsid w:val="00674669"/>
    <w:rsid w:val="00740BD7"/>
    <w:rsid w:val="0075606F"/>
    <w:rsid w:val="00764FD2"/>
    <w:rsid w:val="007A64E1"/>
    <w:rsid w:val="00803EBA"/>
    <w:rsid w:val="00862629"/>
    <w:rsid w:val="0093502B"/>
    <w:rsid w:val="009360DC"/>
    <w:rsid w:val="009607A1"/>
    <w:rsid w:val="00984BFE"/>
    <w:rsid w:val="00A11D46"/>
    <w:rsid w:val="00A86C75"/>
    <w:rsid w:val="00A90BFF"/>
    <w:rsid w:val="00AE488E"/>
    <w:rsid w:val="00AE7974"/>
    <w:rsid w:val="00BA5ED0"/>
    <w:rsid w:val="00C27CD8"/>
    <w:rsid w:val="00C346FC"/>
    <w:rsid w:val="00C46085"/>
    <w:rsid w:val="00C535BB"/>
    <w:rsid w:val="00C56155"/>
    <w:rsid w:val="00C94A2D"/>
    <w:rsid w:val="00C97A5C"/>
    <w:rsid w:val="00CA5BAB"/>
    <w:rsid w:val="00CB6105"/>
    <w:rsid w:val="00CE2205"/>
    <w:rsid w:val="00D07E98"/>
    <w:rsid w:val="00D13DB7"/>
    <w:rsid w:val="00D200A8"/>
    <w:rsid w:val="00D218C0"/>
    <w:rsid w:val="00D413C7"/>
    <w:rsid w:val="00D82D30"/>
    <w:rsid w:val="00DB1317"/>
    <w:rsid w:val="00DC401F"/>
    <w:rsid w:val="00DF2486"/>
    <w:rsid w:val="00E03FCF"/>
    <w:rsid w:val="00E16E32"/>
    <w:rsid w:val="00E93846"/>
    <w:rsid w:val="00F07212"/>
    <w:rsid w:val="00F7415A"/>
    <w:rsid w:val="00F8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6B753BF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6662CD"/>
    <w:pPr>
      <w:adjustRightInd w:val="0"/>
      <w:outlineLvl w:val="0"/>
    </w:pPr>
    <w:rPr>
      <w:rFonts w:ascii="Arial" w:hAnsi="Arial" w:cs="Arial"/>
      <w:color w:val="3F89BD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CA5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6662CD"/>
    <w:pPr>
      <w:adjustRightInd w:val="0"/>
      <w:outlineLvl w:val="0"/>
    </w:pPr>
    <w:rPr>
      <w:rFonts w:ascii="Arial" w:hAnsi="Arial" w:cs="Arial"/>
      <w:color w:val="3F89BD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CA5B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D6934A3-1851-4237-AE1F-B54003A4D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7</cp:revision>
  <dcterms:created xsi:type="dcterms:W3CDTF">2019-02-20T15:32:00Z</dcterms:created>
  <dcterms:modified xsi:type="dcterms:W3CDTF">2019-03-06T14:42:00Z</dcterms:modified>
</cp:coreProperties>
</file>