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48A4" w14:textId="77777777" w:rsidR="00C25C94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34DFAE1" w14:textId="55AF32A5" w:rsidR="002109B6" w:rsidRDefault="00DD2848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Being an effective consumer</w:t>
      </w:r>
      <w:r w:rsidR="00C25C94">
        <w:rPr>
          <w:rFonts w:ascii="Arial MT Light" w:hAnsi="Arial MT Light"/>
          <w:b/>
          <w:u w:val="none"/>
        </w:rPr>
        <w:t xml:space="preserve"> in </w:t>
      </w:r>
      <w:r w:rsidR="00E73A45">
        <w:rPr>
          <w:rFonts w:ascii="Arial MT Light" w:hAnsi="Arial MT Light"/>
          <w:b/>
          <w:u w:val="none"/>
        </w:rPr>
        <w:t>England and Wales</w:t>
      </w:r>
    </w:p>
    <w:p w14:paraId="61AA78B4" w14:textId="77777777" w:rsidR="00C25C94" w:rsidRPr="00F95135" w:rsidRDefault="00C25C94" w:rsidP="002109B6">
      <w:pPr>
        <w:pStyle w:val="FFLMainHeader"/>
        <w:rPr>
          <w:rFonts w:ascii="Arial MT Light" w:hAnsi="Arial MT Light"/>
          <w:b/>
          <w:u w:val="none"/>
        </w:rPr>
      </w:pPr>
    </w:p>
    <w:p w14:paraId="7F88CB14" w14:textId="6F94B9C1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</w:t>
      </w:r>
      <w:r w:rsidR="00DD2848" w:rsidRPr="00DD2848">
        <w:rPr>
          <w:rFonts w:ascii="Arial" w:hAnsi="Arial" w:cs="Arial"/>
        </w:rPr>
        <w:t xml:space="preserve"> the term </w:t>
      </w:r>
      <w:r>
        <w:rPr>
          <w:rFonts w:ascii="Arial" w:hAnsi="Arial" w:cs="Arial"/>
        </w:rPr>
        <w:t>effective consumer.</w:t>
      </w:r>
      <w:r w:rsidR="00DD2848" w:rsidRPr="00DD2848">
        <w:rPr>
          <w:rFonts w:ascii="Arial" w:hAnsi="Arial" w:cs="Arial"/>
        </w:rPr>
        <w:t xml:space="preserve"> </w:t>
      </w:r>
    </w:p>
    <w:p w14:paraId="7F559A64" w14:textId="77777777" w:rsidR="00DD2848" w:rsidRDefault="00DD2848" w:rsidP="00DD2848">
      <w:pPr>
        <w:rPr>
          <w:rFonts w:ascii="Arial" w:hAnsi="Arial" w:cs="Arial"/>
        </w:rPr>
      </w:pPr>
    </w:p>
    <w:p w14:paraId="018D2FAE" w14:textId="77777777" w:rsidR="00DD2848" w:rsidRDefault="00DD2848" w:rsidP="00DD2848">
      <w:pPr>
        <w:rPr>
          <w:rFonts w:ascii="Arial" w:hAnsi="Arial" w:cs="Arial"/>
        </w:rPr>
      </w:pPr>
    </w:p>
    <w:p w14:paraId="206ADAD0" w14:textId="77777777" w:rsidR="00DD2848" w:rsidRDefault="00DD2848" w:rsidP="00DD2848">
      <w:pPr>
        <w:rPr>
          <w:rFonts w:ascii="Arial" w:hAnsi="Arial" w:cs="Arial"/>
        </w:rPr>
      </w:pPr>
    </w:p>
    <w:p w14:paraId="3E5924AC" w14:textId="77777777" w:rsidR="00DD2848" w:rsidRDefault="00DD2848" w:rsidP="00DD2848">
      <w:pPr>
        <w:rPr>
          <w:rFonts w:ascii="Arial" w:hAnsi="Arial" w:cs="Arial"/>
        </w:rPr>
      </w:pPr>
    </w:p>
    <w:p w14:paraId="7CE0A7EB" w14:textId="77777777" w:rsidR="00DD2848" w:rsidRDefault="00DD2848" w:rsidP="00DD2848">
      <w:pPr>
        <w:rPr>
          <w:rFonts w:ascii="Arial" w:hAnsi="Arial" w:cs="Arial"/>
        </w:rPr>
      </w:pPr>
    </w:p>
    <w:p w14:paraId="5196EB44" w14:textId="7ABA36C8" w:rsidR="00DD2848" w:rsidRDefault="00C036B3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Access, age, ethnicity, knowledge and resources can all be potential barriers to being an effective consumer. Complete the table below providing two examples for each barrier.</w:t>
      </w:r>
    </w:p>
    <w:p w14:paraId="54D48327" w14:textId="151BA876" w:rsidR="00C036B3" w:rsidRDefault="00C036B3" w:rsidP="00C036B3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371"/>
        <w:gridCol w:w="3188"/>
        <w:gridCol w:w="3188"/>
      </w:tblGrid>
      <w:tr w:rsidR="00C036B3" w14:paraId="08D89864" w14:textId="77777777" w:rsidTr="00C036B3">
        <w:tc>
          <w:tcPr>
            <w:tcW w:w="2371" w:type="dxa"/>
            <w:shd w:val="clear" w:color="auto" w:fill="CCC0D9" w:themeFill="accent4" w:themeFillTint="66"/>
          </w:tcPr>
          <w:p w14:paraId="62C6E8E8" w14:textId="3568CE72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barrier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3E1E8BF" w14:textId="1BC718F4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1</w:t>
            </w:r>
          </w:p>
        </w:tc>
        <w:tc>
          <w:tcPr>
            <w:tcW w:w="3188" w:type="dxa"/>
            <w:shd w:val="clear" w:color="auto" w:fill="CCC0D9" w:themeFill="accent4" w:themeFillTint="66"/>
          </w:tcPr>
          <w:p w14:paraId="0CAAA069" w14:textId="37CDC9AE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 2</w:t>
            </w:r>
          </w:p>
        </w:tc>
      </w:tr>
      <w:tr w:rsidR="00C036B3" w14:paraId="2DD2B66C" w14:textId="77777777" w:rsidTr="00C036B3">
        <w:tc>
          <w:tcPr>
            <w:tcW w:w="2371" w:type="dxa"/>
          </w:tcPr>
          <w:p w14:paraId="3E08D83D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</w:t>
            </w:r>
          </w:p>
          <w:p w14:paraId="785AE94D" w14:textId="22980BC9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2B518EC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0889E99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5C2BD6F7" w14:textId="77777777" w:rsidTr="00C036B3">
        <w:tc>
          <w:tcPr>
            <w:tcW w:w="2371" w:type="dxa"/>
          </w:tcPr>
          <w:p w14:paraId="3189B6E4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  <w:p w14:paraId="5FD623E5" w14:textId="10C004ED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352BFAD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34293C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1C52AEA3" w14:textId="77777777" w:rsidTr="00C036B3">
        <w:tc>
          <w:tcPr>
            <w:tcW w:w="2371" w:type="dxa"/>
          </w:tcPr>
          <w:p w14:paraId="70B2716F" w14:textId="42FB0328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</w:p>
        </w:tc>
        <w:tc>
          <w:tcPr>
            <w:tcW w:w="3188" w:type="dxa"/>
          </w:tcPr>
          <w:p w14:paraId="578F26F1" w14:textId="77777777" w:rsidR="00C036B3" w:rsidRDefault="00C036B3" w:rsidP="00C036B3">
            <w:pPr>
              <w:rPr>
                <w:rFonts w:ascii="Arial" w:hAnsi="Arial" w:cs="Arial"/>
              </w:rPr>
            </w:pPr>
          </w:p>
          <w:p w14:paraId="08B6984D" w14:textId="764BDDF6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5FFD87E1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  <w:tr w:rsidR="00C036B3" w14:paraId="29352054" w14:textId="77777777" w:rsidTr="00C036B3">
        <w:tc>
          <w:tcPr>
            <w:tcW w:w="2371" w:type="dxa"/>
          </w:tcPr>
          <w:p w14:paraId="5B8FB2B7" w14:textId="77777777" w:rsidR="00C036B3" w:rsidRDefault="00C036B3" w:rsidP="00C036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  <w:p w14:paraId="0BA9003D" w14:textId="1C1137A0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6D7AE9EA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F6CBA55" w14:textId="77777777" w:rsidR="00C036B3" w:rsidRDefault="00C036B3" w:rsidP="00C036B3">
            <w:pPr>
              <w:rPr>
                <w:rFonts w:ascii="Arial" w:hAnsi="Arial" w:cs="Arial"/>
              </w:rPr>
            </w:pPr>
          </w:p>
        </w:tc>
      </w:tr>
    </w:tbl>
    <w:p w14:paraId="6D5ADA12" w14:textId="5E5D4E06" w:rsidR="00DD2848" w:rsidRDefault="00DD2848" w:rsidP="00DD2848">
      <w:pPr>
        <w:rPr>
          <w:rFonts w:ascii="Arial" w:hAnsi="Arial" w:cs="Arial"/>
        </w:rPr>
      </w:pPr>
    </w:p>
    <w:p w14:paraId="516CE2CB" w14:textId="77777777" w:rsidR="00DD2848" w:rsidRDefault="00DD2848" w:rsidP="00DD2848">
      <w:pPr>
        <w:rPr>
          <w:rFonts w:ascii="Arial" w:hAnsi="Arial" w:cs="Arial"/>
        </w:rPr>
      </w:pPr>
    </w:p>
    <w:p w14:paraId="59456222" w14:textId="6F00D314" w:rsid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Identify</w:t>
      </w:r>
      <w:r w:rsidR="00DD2848">
        <w:rPr>
          <w:rFonts w:ascii="Arial" w:hAnsi="Arial" w:cs="Arial"/>
        </w:rPr>
        <w:t xml:space="preserve"> the main shopping </w:t>
      </w:r>
      <w:r>
        <w:rPr>
          <w:rFonts w:ascii="Arial" w:hAnsi="Arial" w:cs="Arial"/>
        </w:rPr>
        <w:t>options available to consumers.</w:t>
      </w:r>
    </w:p>
    <w:p w14:paraId="4659B2E4" w14:textId="77777777" w:rsidR="00DD2848" w:rsidRDefault="00DD2848" w:rsidP="00DD2848">
      <w:pPr>
        <w:rPr>
          <w:rFonts w:ascii="Arial" w:hAnsi="Arial" w:cs="Arial"/>
        </w:rPr>
      </w:pPr>
    </w:p>
    <w:p w14:paraId="2E03429D" w14:textId="77777777" w:rsidR="00DD2848" w:rsidRDefault="00DD2848" w:rsidP="00DD2848">
      <w:pPr>
        <w:rPr>
          <w:rFonts w:ascii="Arial" w:hAnsi="Arial" w:cs="Arial"/>
        </w:rPr>
      </w:pPr>
    </w:p>
    <w:p w14:paraId="4E1F4645" w14:textId="77777777" w:rsidR="00DD2848" w:rsidRDefault="00DD2848" w:rsidP="00DD2848">
      <w:pPr>
        <w:rPr>
          <w:rFonts w:ascii="Arial" w:hAnsi="Arial" w:cs="Arial"/>
        </w:rPr>
      </w:pPr>
    </w:p>
    <w:p w14:paraId="20D7989D" w14:textId="77777777" w:rsidR="00DD2848" w:rsidRDefault="00DD2848" w:rsidP="00DD2848">
      <w:pPr>
        <w:rPr>
          <w:rFonts w:ascii="Arial" w:hAnsi="Arial" w:cs="Arial"/>
        </w:rPr>
      </w:pPr>
    </w:p>
    <w:p w14:paraId="0A0686D2" w14:textId="3FAC5EDA" w:rsidR="00DD2848" w:rsidRDefault="00DD2848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Select one of the options</w:t>
      </w:r>
      <w:r w:rsidR="00C036B3">
        <w:rPr>
          <w:rFonts w:ascii="Arial" w:hAnsi="Arial" w:cs="Arial"/>
        </w:rPr>
        <w:t>, given in your answer to question three,</w:t>
      </w:r>
      <w:r>
        <w:rPr>
          <w:rFonts w:ascii="Arial" w:hAnsi="Arial" w:cs="Arial"/>
        </w:rPr>
        <w:t xml:space="preserve"> and </w:t>
      </w:r>
      <w:r w:rsidR="00C036B3">
        <w:rPr>
          <w:rFonts w:ascii="Arial" w:hAnsi="Arial" w:cs="Arial"/>
        </w:rPr>
        <w:t>state</w:t>
      </w:r>
      <w:r>
        <w:rPr>
          <w:rFonts w:ascii="Arial" w:hAnsi="Arial" w:cs="Arial"/>
        </w:rPr>
        <w:t xml:space="preserve"> the advantages and disadvantages of this choice. </w:t>
      </w:r>
    </w:p>
    <w:p w14:paraId="3A1DD43B" w14:textId="77777777" w:rsidR="00DD2848" w:rsidRDefault="00DD2848" w:rsidP="00DD2848">
      <w:pPr>
        <w:rPr>
          <w:rFonts w:ascii="Arial" w:hAnsi="Arial" w:cs="Arial"/>
        </w:rPr>
      </w:pPr>
    </w:p>
    <w:p w14:paraId="003CFED3" w14:textId="325B0D25" w:rsidR="00DD2848" w:rsidRDefault="00DD2848" w:rsidP="00DD2848">
      <w:pPr>
        <w:rPr>
          <w:rFonts w:ascii="Arial" w:hAnsi="Arial" w:cs="Arial"/>
        </w:rPr>
      </w:pPr>
    </w:p>
    <w:p w14:paraId="3F088C4A" w14:textId="77777777" w:rsidR="00DD2848" w:rsidRDefault="00DD2848" w:rsidP="00DD2848">
      <w:pPr>
        <w:rPr>
          <w:rFonts w:ascii="Arial" w:hAnsi="Arial" w:cs="Arial"/>
        </w:rPr>
      </w:pPr>
    </w:p>
    <w:p w14:paraId="45FAD018" w14:textId="77777777" w:rsidR="00DD2848" w:rsidRDefault="00DD2848" w:rsidP="00DD2848">
      <w:pPr>
        <w:rPr>
          <w:rFonts w:ascii="Arial" w:hAnsi="Arial" w:cs="Arial"/>
        </w:rPr>
      </w:pPr>
    </w:p>
    <w:p w14:paraId="420E0F72" w14:textId="77777777" w:rsidR="00DD2848" w:rsidRDefault="00DD2848" w:rsidP="00DD2848">
      <w:pPr>
        <w:rPr>
          <w:rFonts w:ascii="Arial" w:hAnsi="Arial" w:cs="Arial"/>
        </w:rPr>
      </w:pPr>
    </w:p>
    <w:p w14:paraId="30736361" w14:textId="77777777" w:rsidR="00DD2848" w:rsidRDefault="00DD2848" w:rsidP="00DD2848">
      <w:pPr>
        <w:rPr>
          <w:rFonts w:ascii="Arial" w:hAnsi="Arial" w:cs="Arial"/>
        </w:rPr>
      </w:pPr>
    </w:p>
    <w:p w14:paraId="55B84758" w14:textId="77777777" w:rsidR="00DD2848" w:rsidRDefault="00DD2848" w:rsidP="00DD2848">
      <w:pPr>
        <w:rPr>
          <w:rFonts w:ascii="Arial" w:hAnsi="Arial" w:cs="Arial"/>
        </w:rPr>
      </w:pPr>
    </w:p>
    <w:p w14:paraId="1995E346" w14:textId="75D258A3" w:rsidR="00DD2848" w:rsidRPr="00DD2848" w:rsidRDefault="00C25C94" w:rsidP="00DD284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</w:t>
      </w:r>
      <w:r w:rsidR="00E73A45">
        <w:rPr>
          <w:rFonts w:ascii="Arial" w:hAnsi="Arial" w:cs="Arial"/>
        </w:rPr>
        <w:t>Local Authority Trading Standards</w:t>
      </w:r>
      <w:r w:rsidR="00E73A45">
        <w:rPr>
          <w:rFonts w:ascii="Arial" w:hAnsi="Arial" w:cs="Arial"/>
          <w:lang w:val="en-US"/>
        </w:rPr>
        <w:t xml:space="preserve"> offer</w:t>
      </w:r>
      <w:r w:rsidR="00012D82">
        <w:rPr>
          <w:rFonts w:ascii="Arial" w:hAnsi="Arial" w:cs="Arial"/>
          <w:lang w:val="en-US"/>
        </w:rPr>
        <w:t xml:space="preserve"> consumers </w:t>
      </w:r>
      <w:r>
        <w:rPr>
          <w:rFonts w:ascii="Arial" w:hAnsi="Arial" w:cs="Arial"/>
          <w:lang w:val="en-US"/>
        </w:rPr>
        <w:t>protection when buying food.</w:t>
      </w:r>
      <w:r w:rsidR="00DD2848">
        <w:rPr>
          <w:rFonts w:ascii="Arial" w:hAnsi="Arial" w:cs="Arial"/>
          <w:lang w:val="en-US"/>
        </w:rPr>
        <w:t xml:space="preserve"> Give some examples of the work that </w:t>
      </w:r>
      <w:r w:rsidR="00E73A45">
        <w:rPr>
          <w:rFonts w:ascii="Arial" w:hAnsi="Arial" w:cs="Arial"/>
          <w:lang w:val="en-US"/>
        </w:rPr>
        <w:t>Trading Standards</w:t>
      </w:r>
      <w:r w:rsidR="00DD2848">
        <w:rPr>
          <w:rFonts w:ascii="Arial" w:hAnsi="Arial" w:cs="Arial"/>
          <w:lang w:val="en-US"/>
        </w:rPr>
        <w:t xml:space="preserve"> carries out. </w:t>
      </w:r>
    </w:p>
    <w:p w14:paraId="25CC6426" w14:textId="77777777" w:rsidR="00DD2848" w:rsidRPr="00DD2848" w:rsidRDefault="00DD2848" w:rsidP="00DD2848">
      <w:pPr>
        <w:rPr>
          <w:rFonts w:ascii="Arial" w:hAnsi="Arial" w:cs="Arial"/>
        </w:rPr>
      </w:pPr>
      <w:bookmarkStart w:id="0" w:name="_GoBack"/>
      <w:bookmarkEnd w:id="0"/>
    </w:p>
    <w:sectPr w:rsidR="00DD2848" w:rsidRPr="00DD2848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5938" w14:textId="77777777" w:rsidR="007D5FB7" w:rsidRDefault="007D5FB7" w:rsidP="00A11D46">
      <w:r>
        <w:separator/>
      </w:r>
    </w:p>
  </w:endnote>
  <w:endnote w:type="continuationSeparator" w:id="0">
    <w:p w14:paraId="5DDB77A5" w14:textId="77777777" w:rsidR="007D5FB7" w:rsidRDefault="007D5FB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127E5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36B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78D26A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3A4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80DE" w14:textId="77777777" w:rsidR="007D5FB7" w:rsidRDefault="007D5FB7" w:rsidP="00A11D46">
      <w:r>
        <w:separator/>
      </w:r>
    </w:p>
  </w:footnote>
  <w:footnote w:type="continuationSeparator" w:id="0">
    <w:p w14:paraId="7063CAAC" w14:textId="77777777" w:rsidR="007D5FB7" w:rsidRDefault="007D5FB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36356"/>
    <w:multiLevelType w:val="hybridMultilevel"/>
    <w:tmpl w:val="4C78F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2D82"/>
    <w:rsid w:val="00026DEC"/>
    <w:rsid w:val="000607C7"/>
    <w:rsid w:val="000A2E0C"/>
    <w:rsid w:val="00173E4C"/>
    <w:rsid w:val="00190FAE"/>
    <w:rsid w:val="001C145D"/>
    <w:rsid w:val="001D7B2A"/>
    <w:rsid w:val="00207670"/>
    <w:rsid w:val="002109B6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7D5FB7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036B3"/>
    <w:rsid w:val="00C21CD0"/>
    <w:rsid w:val="00C25C94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D2848"/>
    <w:rsid w:val="00E03FCF"/>
    <w:rsid w:val="00E16E32"/>
    <w:rsid w:val="00E73A45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4E04077A-1DC4-4E04-9134-42B0F98F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D2848"/>
    <w:pPr>
      <w:ind w:left="720"/>
      <w:contextualSpacing/>
    </w:pPr>
  </w:style>
  <w:style w:type="table" w:styleId="TableGrid">
    <w:name w:val="Table Grid"/>
    <w:basedOn w:val="TableNormal"/>
    <w:uiPriority w:val="59"/>
    <w:rsid w:val="00C0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DD6CDB-5762-46A4-A360-214411E9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2019-06-24T13:38:00Z</dcterms:created>
  <dcterms:modified xsi:type="dcterms:W3CDTF">2019-06-24T13:38:00Z</dcterms:modified>
</cp:coreProperties>
</file>