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A962" w14:textId="2C12EFE7" w:rsidR="00BF38F4" w:rsidRPr="00BF38F4" w:rsidRDefault="00BF38F4" w:rsidP="000607C7">
      <w:pPr>
        <w:pStyle w:val="FFLMainHeader"/>
        <w:rPr>
          <w:b/>
          <w:sz w:val="144"/>
          <w:szCs w:val="144"/>
          <w:u w:val="none"/>
        </w:rPr>
      </w:pPr>
      <w:r>
        <w:rPr>
          <w:b/>
          <w:sz w:val="144"/>
          <w:szCs w:val="144"/>
          <w:u w:val="none"/>
        </w:rPr>
        <w:t>Activity 3</w:t>
      </w:r>
      <w:r w:rsidRPr="00BF38F4">
        <w:rPr>
          <w:b/>
          <w:sz w:val="144"/>
          <w:szCs w:val="144"/>
          <w:u w:val="none"/>
        </w:rPr>
        <w:t>(b)</w:t>
      </w:r>
    </w:p>
    <w:p w14:paraId="5E694DD5" w14:textId="77777777" w:rsidR="00BF38F4" w:rsidRDefault="00BF38F4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52AD5381" w:rsidR="00603780" w:rsidRPr="00BF38F4" w:rsidRDefault="00F606FE" w:rsidP="000607C7">
      <w:pPr>
        <w:pStyle w:val="FFLMainHeader"/>
        <w:rPr>
          <w:rFonts w:ascii="Arial MT Light" w:hAnsi="Arial MT Light"/>
          <w:b/>
          <w:color w:val="auto"/>
          <w:sz w:val="96"/>
          <w:szCs w:val="96"/>
          <w:u w:val="none"/>
        </w:rPr>
      </w:pPr>
      <w:r w:rsidRPr="00BF38F4">
        <w:rPr>
          <w:b/>
          <w:color w:val="auto"/>
          <w:sz w:val="96"/>
          <w:szCs w:val="96"/>
          <w:u w:val="none"/>
        </w:rPr>
        <w:t xml:space="preserve">Nutrient </w:t>
      </w:r>
      <w:bookmarkStart w:id="0" w:name="_GoBack"/>
      <w:bookmarkEnd w:id="0"/>
      <w:r w:rsidRPr="00BF38F4">
        <w:rPr>
          <w:b/>
          <w:color w:val="auto"/>
          <w:sz w:val="96"/>
          <w:szCs w:val="96"/>
          <w:u w:val="none"/>
        </w:rPr>
        <w:t>comparison</w:t>
      </w:r>
    </w:p>
    <w:p w14:paraId="5EAE3E62" w14:textId="7AD1784D" w:rsidR="00BA5ED0" w:rsidRDefault="00603780" w:rsidP="006C134C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1817257" w14:textId="09B33F3F" w:rsidR="006C134C" w:rsidRDefault="006C134C" w:rsidP="006C134C">
      <w:pPr>
        <w:rPr>
          <w:rFonts w:ascii="Arial" w:hAnsi="Arial" w:cs="Arial"/>
          <w:sz w:val="96"/>
          <w:szCs w:val="96"/>
          <w:lang w:val="en-US"/>
        </w:rPr>
      </w:pPr>
    </w:p>
    <w:p w14:paraId="171CAC14" w14:textId="419C69F1" w:rsidR="00F606FE" w:rsidRDefault="00F606FE" w:rsidP="00BF38F4">
      <w:pPr>
        <w:pStyle w:val="FFLBodyText"/>
        <w:numPr>
          <w:ilvl w:val="0"/>
          <w:numId w:val="15"/>
        </w:numPr>
        <w:ind w:left="284" w:hanging="426"/>
        <w:rPr>
          <w:sz w:val="48"/>
          <w:szCs w:val="48"/>
        </w:rPr>
      </w:pPr>
      <w:r w:rsidRPr="00F606FE">
        <w:rPr>
          <w:sz w:val="48"/>
          <w:szCs w:val="48"/>
        </w:rPr>
        <w:t>Measure the quantities of sugars and/or fat provided by the food and drink.</w:t>
      </w:r>
    </w:p>
    <w:p w14:paraId="28990AB5" w14:textId="77777777" w:rsidR="00F606FE" w:rsidRPr="00F606FE" w:rsidRDefault="00F606FE" w:rsidP="00BF38F4">
      <w:pPr>
        <w:pStyle w:val="FFLBodyText"/>
        <w:ind w:left="360"/>
        <w:rPr>
          <w:sz w:val="48"/>
          <w:szCs w:val="48"/>
        </w:rPr>
      </w:pPr>
    </w:p>
    <w:p w14:paraId="22682850" w14:textId="181EF923" w:rsidR="00F606FE" w:rsidRPr="00BF38F4" w:rsidRDefault="00F606FE" w:rsidP="00BF38F4">
      <w:pPr>
        <w:pStyle w:val="FFLBodyText"/>
        <w:numPr>
          <w:ilvl w:val="0"/>
          <w:numId w:val="15"/>
        </w:numPr>
        <w:ind w:left="284" w:hanging="426"/>
        <w:rPr>
          <w:sz w:val="48"/>
          <w:szCs w:val="48"/>
        </w:rPr>
      </w:pPr>
      <w:r w:rsidRPr="00F606FE">
        <w:rPr>
          <w:sz w:val="48"/>
          <w:szCs w:val="48"/>
        </w:rPr>
        <w:t>Compare the front-of-pack label amounts to the reference intake.</w:t>
      </w:r>
    </w:p>
    <w:p w14:paraId="02AAE990" w14:textId="77777777" w:rsidR="00F606FE" w:rsidRPr="00F606FE" w:rsidRDefault="00F606FE" w:rsidP="00BF38F4">
      <w:pPr>
        <w:pStyle w:val="FFLBodyText"/>
        <w:rPr>
          <w:sz w:val="48"/>
          <w:szCs w:val="48"/>
        </w:rPr>
      </w:pPr>
    </w:p>
    <w:p w14:paraId="6C5C1182" w14:textId="5ED3409C" w:rsidR="00F606FE" w:rsidRPr="00F606FE" w:rsidRDefault="00F606FE" w:rsidP="00BF38F4">
      <w:pPr>
        <w:pStyle w:val="FFLBodyText"/>
        <w:numPr>
          <w:ilvl w:val="0"/>
          <w:numId w:val="15"/>
        </w:numPr>
        <w:ind w:left="360" w:hanging="502"/>
        <w:rPr>
          <w:sz w:val="48"/>
          <w:szCs w:val="48"/>
        </w:rPr>
      </w:pPr>
      <w:r w:rsidRPr="00F606FE">
        <w:rPr>
          <w:sz w:val="48"/>
          <w:szCs w:val="48"/>
        </w:rPr>
        <w:t>What conclusions do you make?</w:t>
      </w:r>
    </w:p>
    <w:sectPr w:rsidR="00F606FE" w:rsidRPr="00F606FE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E3BA9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13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CE2EB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38F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4957"/>
    <w:rsid w:val="004D42CC"/>
    <w:rsid w:val="004D79EB"/>
    <w:rsid w:val="00513C03"/>
    <w:rsid w:val="005A0339"/>
    <w:rsid w:val="005B23EC"/>
    <w:rsid w:val="00603780"/>
    <w:rsid w:val="00674669"/>
    <w:rsid w:val="006C134C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A5ED0"/>
    <w:rsid w:val="00BF38F4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606F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1ACD3E-E6E0-4F7A-A0DA-C598165F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2019-03-08T12:43:00Z</cp:lastPrinted>
  <dcterms:created xsi:type="dcterms:W3CDTF">2019-03-08T12:47:00Z</dcterms:created>
  <dcterms:modified xsi:type="dcterms:W3CDTF">2019-03-25T14:46:00Z</dcterms:modified>
</cp:coreProperties>
</file>