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75A77" w14:textId="48F82CA8" w:rsidR="004A58BD" w:rsidRDefault="0035326C" w:rsidP="0035326C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35326C">
        <w:rPr>
          <w:bCs w:val="0"/>
          <w:color w:val="EF9F3F"/>
          <w:sz w:val="44"/>
          <w:szCs w:val="44"/>
          <w:lang w:val="en-GB"/>
        </w:rPr>
        <w:t>Out of home calorie labelling</w:t>
      </w:r>
      <w:r w:rsidR="00B17E26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15D0F6E3" w14:textId="77777777" w:rsidR="0035326C" w:rsidRPr="0035326C" w:rsidRDefault="0035326C" w:rsidP="0035326C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165F1448" w14:textId="77777777" w:rsidR="0035326C" w:rsidRPr="00DE6D7C" w:rsidRDefault="0035326C" w:rsidP="00B17E26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bookmarkStart w:id="0" w:name="_GoBack"/>
      <w:r w:rsidRPr="00DE6D7C">
        <w:rPr>
          <w:rFonts w:ascii="Arial" w:hAnsi="Arial" w:cs="Arial"/>
          <w:sz w:val="24"/>
          <w:szCs w:val="24"/>
        </w:rPr>
        <w:t>Which of the following would be classed as an ‘out of home’ food service?</w:t>
      </w:r>
    </w:p>
    <w:p w14:paraId="5899D4F6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Quick Service Restaurants/takeaways</w:t>
      </w:r>
    </w:p>
    <w:p w14:paraId="208BD429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Pub dining</w:t>
      </w:r>
    </w:p>
    <w:p w14:paraId="2F56E6DD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Coffee/sandwich shops</w:t>
      </w:r>
    </w:p>
    <w:p w14:paraId="33E36814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All of the above</w:t>
      </w:r>
    </w:p>
    <w:p w14:paraId="361C9F28" w14:textId="77777777" w:rsidR="0035326C" w:rsidRPr="00DE6D7C" w:rsidRDefault="0035326C" w:rsidP="00B17E26">
      <w:pPr>
        <w:rPr>
          <w:rFonts w:ascii="Arial" w:hAnsi="Arial" w:cs="Arial"/>
        </w:rPr>
      </w:pPr>
    </w:p>
    <w:p w14:paraId="03129DD9" w14:textId="77777777" w:rsidR="0035326C" w:rsidRPr="00DE6D7C" w:rsidRDefault="0035326C" w:rsidP="00B17E26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E6D7C">
        <w:rPr>
          <w:rFonts w:ascii="Arial" w:hAnsi="Arial" w:cs="Arial"/>
          <w:sz w:val="24"/>
          <w:szCs w:val="24"/>
        </w:rPr>
        <w:t>True or false? Average energy intake from eating out is higher than average energy intake of food eaten in the home.</w:t>
      </w:r>
    </w:p>
    <w:p w14:paraId="7C3E38EA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True</w:t>
      </w:r>
    </w:p>
    <w:p w14:paraId="7A1A53DB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False</w:t>
      </w:r>
    </w:p>
    <w:p w14:paraId="5F0FEA39" w14:textId="77777777" w:rsidR="0035326C" w:rsidRPr="00DE6D7C" w:rsidRDefault="0035326C" w:rsidP="00B17E26">
      <w:pPr>
        <w:rPr>
          <w:rFonts w:ascii="Arial" w:hAnsi="Arial" w:cs="Arial"/>
        </w:rPr>
      </w:pPr>
    </w:p>
    <w:p w14:paraId="00997BAE" w14:textId="77777777" w:rsidR="0035326C" w:rsidRPr="00DE6D7C" w:rsidRDefault="0035326C" w:rsidP="00B17E26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E6D7C">
        <w:rPr>
          <w:rFonts w:ascii="Arial" w:hAnsi="Arial" w:cs="Arial"/>
          <w:sz w:val="24"/>
          <w:szCs w:val="24"/>
        </w:rPr>
        <w:t>Which of the following could be described as an intention of Out of Home Calorie (OOH) labelling?</w:t>
      </w:r>
    </w:p>
    <w:p w14:paraId="1B2A7610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To reduce the information a consumer receives</w:t>
      </w:r>
    </w:p>
    <w:p w14:paraId="470011F7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To encourage consumers to make less healthy choices</w:t>
      </w:r>
    </w:p>
    <w:p w14:paraId="68BE0104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To inform people to make healthier choices and to encourage food businesses to make healthier options more available</w:t>
      </w:r>
    </w:p>
    <w:p w14:paraId="5C39D529" w14:textId="06BB3C26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To encourage food businesses to sell unhealthier foods</w:t>
      </w:r>
    </w:p>
    <w:p w14:paraId="31B37683" w14:textId="77777777" w:rsidR="0035326C" w:rsidRPr="00DE6D7C" w:rsidRDefault="0035326C" w:rsidP="00B17E26">
      <w:pPr>
        <w:rPr>
          <w:rFonts w:ascii="Arial" w:hAnsi="Arial" w:cs="Arial"/>
        </w:rPr>
      </w:pPr>
    </w:p>
    <w:p w14:paraId="4CD659A7" w14:textId="77777777" w:rsidR="0035326C" w:rsidRPr="00DE6D7C" w:rsidRDefault="0035326C" w:rsidP="00B17E26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E6D7C">
        <w:rPr>
          <w:rFonts w:ascii="Arial" w:hAnsi="Arial" w:cs="Arial"/>
          <w:sz w:val="24"/>
          <w:szCs w:val="24"/>
        </w:rPr>
        <w:t>Complete this sentence. As part of the Childhood Obesity Plan, Public Health England has set a sugar reduction target by 2020 of ____.</w:t>
      </w:r>
    </w:p>
    <w:p w14:paraId="563A423E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5%</w:t>
      </w:r>
    </w:p>
    <w:p w14:paraId="140C37EA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10%</w:t>
      </w:r>
    </w:p>
    <w:p w14:paraId="33C9DB5C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20%</w:t>
      </w:r>
    </w:p>
    <w:p w14:paraId="61F1199C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40%</w:t>
      </w:r>
    </w:p>
    <w:p w14:paraId="7970508F" w14:textId="77777777" w:rsidR="0035326C" w:rsidRPr="00DE6D7C" w:rsidRDefault="0035326C" w:rsidP="00B17E26">
      <w:pPr>
        <w:rPr>
          <w:rFonts w:ascii="Arial" w:hAnsi="Arial" w:cs="Arial"/>
        </w:rPr>
      </w:pPr>
    </w:p>
    <w:p w14:paraId="64CF6473" w14:textId="77777777" w:rsidR="0035326C" w:rsidRPr="00DE6D7C" w:rsidRDefault="0035326C" w:rsidP="00B17E26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E6D7C">
        <w:rPr>
          <w:rFonts w:ascii="Arial" w:hAnsi="Arial" w:cs="Arial"/>
          <w:sz w:val="24"/>
          <w:szCs w:val="24"/>
        </w:rPr>
        <w:t>Which of the following is not a key area of action for the out of home sector?</w:t>
      </w:r>
    </w:p>
    <w:p w14:paraId="034D7C34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Increasing the information to consumers</w:t>
      </w:r>
    </w:p>
    <w:p w14:paraId="4EA283FF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Promoting healthier food choices</w:t>
      </w:r>
    </w:p>
    <w:p w14:paraId="4BAEB4D1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Improving the availability of healthy food</w:t>
      </w:r>
    </w:p>
    <w:p w14:paraId="085B84FB" w14:textId="77777777" w:rsidR="0035326C" w:rsidRPr="00DE6D7C" w:rsidRDefault="0035326C" w:rsidP="00B17E26">
      <w:pPr>
        <w:rPr>
          <w:rFonts w:ascii="Arial" w:hAnsi="Arial" w:cs="Arial"/>
        </w:rPr>
      </w:pPr>
      <w:r w:rsidRPr="00DE6D7C">
        <w:rPr>
          <w:rFonts w:ascii="Arial" w:hAnsi="Arial" w:cs="Arial"/>
        </w:rPr>
        <w:t>Reformulating to increase the saturated fat content of foods sold</w:t>
      </w:r>
    </w:p>
    <w:bookmarkEnd w:id="0"/>
    <w:p w14:paraId="0F4A8942" w14:textId="487024D9" w:rsidR="000607C7" w:rsidRPr="00D72F5B" w:rsidRDefault="000607C7" w:rsidP="00B17E26">
      <w:pPr>
        <w:pStyle w:val="ListParagraph"/>
        <w:spacing w:after="0"/>
        <w:ind w:left="295"/>
        <w:rPr>
          <w:rFonts w:ascii="Arial" w:hAnsi="Arial" w:cs="Arial"/>
          <w:sz w:val="24"/>
        </w:rPr>
      </w:pPr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74B1D1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5326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6E6194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E6D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53A41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A0541"/>
    <w:multiLevelType w:val="hybridMultilevel"/>
    <w:tmpl w:val="374A9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6782E"/>
    <w:multiLevelType w:val="hybridMultilevel"/>
    <w:tmpl w:val="47A030C8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5326C"/>
    <w:rsid w:val="003D43C9"/>
    <w:rsid w:val="003D5E2F"/>
    <w:rsid w:val="004031F1"/>
    <w:rsid w:val="00407274"/>
    <w:rsid w:val="0043230E"/>
    <w:rsid w:val="00432527"/>
    <w:rsid w:val="004A58BD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17E26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54975"/>
    <w:rsid w:val="00D72F5B"/>
    <w:rsid w:val="00D82D30"/>
    <w:rsid w:val="00DC401F"/>
    <w:rsid w:val="00DE6D7C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86109F-E6D6-4C7A-9B60-B8A1C828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2019-05-13T16:09:00Z</dcterms:created>
  <dcterms:modified xsi:type="dcterms:W3CDTF">2019-09-05T11:29:00Z</dcterms:modified>
</cp:coreProperties>
</file>