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23856" w14:textId="77777777" w:rsidR="006A346D" w:rsidRDefault="006A346D" w:rsidP="008B50BA">
      <w:pPr>
        <w:pStyle w:val="FFLMainHeader"/>
        <w:rPr>
          <w:b/>
          <w:u w:val="none"/>
        </w:rPr>
      </w:pPr>
    </w:p>
    <w:p w14:paraId="0D9B97FF" w14:textId="3A3BF6BB" w:rsidR="008B50BA" w:rsidRPr="00652ACE" w:rsidRDefault="004C30A5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Food science aptitude</w:t>
      </w:r>
      <w:r w:rsidR="004C3607">
        <w:rPr>
          <w:b/>
          <w:u w:val="none"/>
        </w:rPr>
        <w:t xml:space="preserve"> -</w:t>
      </w:r>
      <w:r w:rsidR="008B50BA" w:rsidRPr="00652ACE">
        <w:rPr>
          <w:b/>
          <w:u w:val="none"/>
        </w:rPr>
        <w:t xml:space="preserve"> </w:t>
      </w:r>
      <w:r w:rsidR="004C3607">
        <w:rPr>
          <w:b/>
          <w:u w:val="none"/>
        </w:rPr>
        <w:t>reflection</w:t>
      </w:r>
    </w:p>
    <w:p w14:paraId="246AF7C6" w14:textId="194343CB" w:rsidR="00571FF9" w:rsidRDefault="008B50BA" w:rsidP="00704049">
      <w:pPr>
        <w:pStyle w:val="FFLSubHeaders"/>
        <w:ind w:right="-596"/>
        <w:rPr>
          <w:b w:val="0"/>
          <w:sz w:val="20"/>
        </w:rPr>
      </w:pPr>
      <w:r w:rsidRPr="00237282">
        <w:rPr>
          <w:b w:val="0"/>
          <w:color w:val="000000" w:themeColor="text1"/>
          <w:sz w:val="20"/>
          <w:szCs w:val="20"/>
        </w:rPr>
        <w:br/>
      </w:r>
      <w:r w:rsidR="00704049" w:rsidRPr="00704049">
        <w:rPr>
          <w:b w:val="0"/>
          <w:sz w:val="20"/>
        </w:rPr>
        <w:t>A characteristic of good practice in secondary schools is that learners can apply their knowledge and understanding of food science in a practical and meaningful way.</w:t>
      </w:r>
    </w:p>
    <w:p w14:paraId="448C81E9" w14:textId="77777777" w:rsidR="00704049" w:rsidRPr="00704049" w:rsidRDefault="00704049" w:rsidP="00704049">
      <w:pPr>
        <w:pStyle w:val="FFLSubHeaders"/>
        <w:ind w:right="-596"/>
        <w:rPr>
          <w:b w:val="0"/>
          <w:sz w:val="20"/>
          <w:szCs w:val="20"/>
        </w:rPr>
      </w:pP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2722"/>
        <w:gridCol w:w="8477"/>
        <w:gridCol w:w="2126"/>
        <w:gridCol w:w="2410"/>
      </w:tblGrid>
      <w:tr w:rsidR="004C3607" w:rsidRPr="00704049" w14:paraId="2FBD1BD5" w14:textId="77777777" w:rsidTr="004C3607">
        <w:tc>
          <w:tcPr>
            <w:tcW w:w="11199" w:type="dxa"/>
            <w:gridSpan w:val="2"/>
          </w:tcPr>
          <w:p w14:paraId="3DCF3DFD" w14:textId="33EC2E6E" w:rsidR="004C3607" w:rsidRPr="00704049" w:rsidRDefault="007E06BE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04049">
              <w:rPr>
                <w:rStyle w:val="A4"/>
                <w:rFonts w:ascii="Arial" w:hAnsi="Arial" w:cs="Arial"/>
                <w:b/>
                <w:sz w:val="20"/>
                <w:szCs w:val="20"/>
              </w:rPr>
              <w:t>Putting the characteristic into practice</w:t>
            </w:r>
          </w:p>
        </w:tc>
        <w:tc>
          <w:tcPr>
            <w:tcW w:w="2126" w:type="dxa"/>
          </w:tcPr>
          <w:p w14:paraId="5289F0B8" w14:textId="77777777" w:rsidR="004C3607" w:rsidRPr="00704049" w:rsidRDefault="004C3607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704049">
              <w:rPr>
                <w:rFonts w:ascii="Arial" w:hAnsi="Arial" w:cs="Arial"/>
                <w:b/>
                <w:sz w:val="20"/>
                <w:szCs w:val="20"/>
              </w:rPr>
              <w:t>Personal reflection</w:t>
            </w:r>
          </w:p>
        </w:tc>
        <w:tc>
          <w:tcPr>
            <w:tcW w:w="2410" w:type="dxa"/>
          </w:tcPr>
          <w:p w14:paraId="10E4AC92" w14:textId="77777777" w:rsidR="004C3607" w:rsidRPr="00704049" w:rsidRDefault="004C3607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704049">
              <w:rPr>
                <w:rFonts w:ascii="Arial" w:hAnsi="Arial" w:cs="Arial"/>
                <w:b/>
                <w:sz w:val="20"/>
                <w:szCs w:val="20"/>
              </w:rPr>
              <w:t>My actions</w:t>
            </w:r>
          </w:p>
        </w:tc>
      </w:tr>
      <w:tr w:rsidR="004C3607" w:rsidRPr="00704049" w14:paraId="48CA439F" w14:textId="77777777" w:rsidTr="007E06BE">
        <w:tc>
          <w:tcPr>
            <w:tcW w:w="2722" w:type="dxa"/>
          </w:tcPr>
          <w:p w14:paraId="7485AE6B" w14:textId="77777777" w:rsidR="00704049" w:rsidRPr="00704049" w:rsidRDefault="00704049" w:rsidP="00704049">
            <w:pPr>
              <w:pStyle w:val="NormalWeb"/>
              <w:rPr>
                <w:rFonts w:ascii="Arial" w:hAnsi="Arial" w:cs="Arial"/>
              </w:rPr>
            </w:pPr>
            <w:r w:rsidRPr="00704049">
              <w:rPr>
                <w:rStyle w:val="Strong"/>
                <w:rFonts w:ascii="Arial" w:hAnsi="Arial" w:cs="Arial"/>
                <w:b w:val="0"/>
              </w:rPr>
              <w:t>Staff embed food science into Schemes of Work, lessons and practical activities</w:t>
            </w:r>
          </w:p>
          <w:p w14:paraId="04E1761A" w14:textId="0AF53B2B" w:rsidR="00090989" w:rsidRPr="00704049" w:rsidRDefault="00090989" w:rsidP="00704049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8477" w:type="dxa"/>
          </w:tcPr>
          <w:p w14:paraId="38DEBDB7" w14:textId="77777777" w:rsidR="00704049" w:rsidRPr="00704049" w:rsidRDefault="00704049" w:rsidP="00704049">
            <w:pPr>
              <w:pStyle w:val="NormalWeb"/>
              <w:numPr>
                <w:ilvl w:val="0"/>
                <w:numId w:val="19"/>
              </w:numPr>
              <w:ind w:left="320" w:hanging="320"/>
              <w:rPr>
                <w:rFonts w:ascii="Arial" w:hAnsi="Arial" w:cs="Arial"/>
              </w:rPr>
            </w:pPr>
            <w:r w:rsidRPr="00704049">
              <w:rPr>
                <w:rFonts w:ascii="Arial" w:hAnsi="Arial" w:cs="Arial"/>
              </w:rPr>
              <w:t>Find out about learner’s food science knowledge gained from previous educational experiences.</w:t>
            </w:r>
          </w:p>
          <w:p w14:paraId="5420E80D" w14:textId="77777777" w:rsidR="00704049" w:rsidRPr="00704049" w:rsidRDefault="00704049" w:rsidP="00704049">
            <w:pPr>
              <w:pStyle w:val="NormalWeb"/>
              <w:numPr>
                <w:ilvl w:val="0"/>
                <w:numId w:val="19"/>
              </w:numPr>
              <w:ind w:left="320" w:hanging="320"/>
              <w:rPr>
                <w:rFonts w:ascii="Arial" w:hAnsi="Arial" w:cs="Arial"/>
              </w:rPr>
            </w:pPr>
            <w:r w:rsidRPr="00704049">
              <w:rPr>
                <w:rFonts w:ascii="Arial" w:hAnsi="Arial" w:cs="Arial"/>
              </w:rPr>
              <w:t>Build upon previous experiences and skills learned.</w:t>
            </w:r>
          </w:p>
          <w:p w14:paraId="0D731B02" w14:textId="77777777" w:rsidR="00704049" w:rsidRPr="00704049" w:rsidRDefault="00704049" w:rsidP="00704049">
            <w:pPr>
              <w:pStyle w:val="NormalWeb"/>
              <w:numPr>
                <w:ilvl w:val="0"/>
                <w:numId w:val="19"/>
              </w:numPr>
              <w:ind w:left="320" w:hanging="320"/>
              <w:rPr>
                <w:rFonts w:ascii="Arial" w:hAnsi="Arial" w:cs="Arial"/>
              </w:rPr>
            </w:pPr>
            <w:r w:rsidRPr="00704049">
              <w:rPr>
                <w:rFonts w:ascii="Arial" w:hAnsi="Arial" w:cs="Arial"/>
              </w:rPr>
              <w:t>Review current Schemes of Work, lessons and activities for food science content.</w:t>
            </w:r>
          </w:p>
          <w:p w14:paraId="13DFDEDE" w14:textId="77777777" w:rsidR="00704049" w:rsidRPr="00704049" w:rsidRDefault="00704049" w:rsidP="00704049">
            <w:pPr>
              <w:pStyle w:val="NormalWeb"/>
              <w:numPr>
                <w:ilvl w:val="0"/>
                <w:numId w:val="19"/>
              </w:numPr>
              <w:ind w:left="320" w:hanging="320"/>
              <w:rPr>
                <w:rFonts w:ascii="Arial" w:hAnsi="Arial" w:cs="Arial"/>
              </w:rPr>
            </w:pPr>
            <w:r w:rsidRPr="00704049">
              <w:rPr>
                <w:rFonts w:ascii="Arial" w:hAnsi="Arial" w:cs="Arial"/>
              </w:rPr>
              <w:t>Develop food science investigations that are age/ability appropriate.</w:t>
            </w:r>
          </w:p>
          <w:p w14:paraId="0E759489" w14:textId="77777777" w:rsidR="00704049" w:rsidRPr="00704049" w:rsidRDefault="00704049" w:rsidP="00704049">
            <w:pPr>
              <w:pStyle w:val="NormalWeb"/>
              <w:numPr>
                <w:ilvl w:val="0"/>
                <w:numId w:val="19"/>
              </w:numPr>
              <w:ind w:left="320" w:hanging="320"/>
              <w:rPr>
                <w:rFonts w:ascii="Arial" w:hAnsi="Arial" w:cs="Arial"/>
              </w:rPr>
            </w:pPr>
            <w:r w:rsidRPr="00704049">
              <w:rPr>
                <w:rFonts w:ascii="Arial" w:hAnsi="Arial" w:cs="Arial"/>
              </w:rPr>
              <w:t>During cooking, highlight food science in action and encourage observation skills.</w:t>
            </w:r>
          </w:p>
          <w:p w14:paraId="4FD013DA" w14:textId="77777777" w:rsidR="00704049" w:rsidRPr="00704049" w:rsidRDefault="00704049" w:rsidP="00704049">
            <w:pPr>
              <w:pStyle w:val="NormalWeb"/>
              <w:numPr>
                <w:ilvl w:val="0"/>
                <w:numId w:val="19"/>
              </w:numPr>
              <w:ind w:left="320" w:hanging="320"/>
              <w:rPr>
                <w:rFonts w:ascii="Arial" w:hAnsi="Arial" w:cs="Arial"/>
              </w:rPr>
            </w:pPr>
            <w:r w:rsidRPr="00704049">
              <w:rPr>
                <w:rFonts w:ascii="Arial" w:hAnsi="Arial" w:cs="Arial"/>
              </w:rPr>
              <w:t>Collaborate with cross-curricular colleagues to ensure consistency</w:t>
            </w:r>
            <w:r w:rsidRPr="00704049">
              <w:rPr>
                <w:rFonts w:ascii="Arial" w:hAnsi="Arial" w:cs="Arial"/>
              </w:rPr>
              <w:br/>
              <w:t>of message and progression.</w:t>
            </w:r>
          </w:p>
          <w:p w14:paraId="3F8308F6" w14:textId="77777777" w:rsidR="0050398E" w:rsidRDefault="00704049" w:rsidP="00704049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ind w:left="320" w:hanging="320"/>
              <w:rPr>
                <w:rFonts w:ascii="Arial" w:hAnsi="Arial" w:cs="Arial"/>
                <w:sz w:val="20"/>
                <w:szCs w:val="20"/>
              </w:rPr>
            </w:pPr>
            <w:r w:rsidRPr="00704049">
              <w:rPr>
                <w:rFonts w:ascii="Arial" w:hAnsi="Arial" w:cs="Arial"/>
                <w:sz w:val="20"/>
                <w:szCs w:val="20"/>
              </w:rPr>
              <w:t>Other:</w:t>
            </w:r>
          </w:p>
          <w:p w14:paraId="50AA0BE9" w14:textId="77777777" w:rsidR="00704049" w:rsidRDefault="00704049" w:rsidP="00704049">
            <w:pPr>
              <w:pStyle w:val="ListParagraph"/>
              <w:spacing w:before="100" w:beforeAutospacing="1" w:after="100" w:afterAutospacing="1"/>
              <w:ind w:left="320"/>
              <w:rPr>
                <w:rFonts w:ascii="Arial" w:hAnsi="Arial" w:cs="Arial"/>
                <w:sz w:val="20"/>
                <w:szCs w:val="20"/>
              </w:rPr>
            </w:pPr>
          </w:p>
          <w:p w14:paraId="46B2EF2F" w14:textId="11FDCCE4" w:rsidR="00704049" w:rsidRPr="00704049" w:rsidRDefault="00704049" w:rsidP="00704049">
            <w:pPr>
              <w:pStyle w:val="ListParagraph"/>
              <w:spacing w:before="100" w:beforeAutospacing="1" w:after="100" w:afterAutospacing="1"/>
              <w:ind w:lef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8EA614" w14:textId="77777777" w:rsidR="004C3607" w:rsidRPr="00704049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863C75" w14:textId="77777777" w:rsidR="004C3607" w:rsidRPr="00704049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704049" w14:paraId="674E7494" w14:textId="77777777" w:rsidTr="007E06BE">
        <w:tc>
          <w:tcPr>
            <w:tcW w:w="2722" w:type="dxa"/>
          </w:tcPr>
          <w:p w14:paraId="12FAC22D" w14:textId="77777777" w:rsidR="00704049" w:rsidRPr="00704049" w:rsidRDefault="00704049" w:rsidP="00704049">
            <w:pPr>
              <w:pStyle w:val="NormalWeb"/>
              <w:rPr>
                <w:rFonts w:ascii="Arial" w:hAnsi="Arial" w:cs="Arial"/>
              </w:rPr>
            </w:pPr>
            <w:r w:rsidRPr="00704049">
              <w:rPr>
                <w:rStyle w:val="Strong"/>
                <w:rFonts w:ascii="Arial" w:hAnsi="Arial" w:cs="Arial"/>
                <w:b w:val="0"/>
              </w:rPr>
              <w:t>Staff select appropriate scientific investigations and sensory evaluation activities</w:t>
            </w:r>
          </w:p>
          <w:p w14:paraId="129112EA" w14:textId="733181E1" w:rsidR="004C3607" w:rsidRPr="00704049" w:rsidRDefault="004C3607" w:rsidP="00704049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8477" w:type="dxa"/>
          </w:tcPr>
          <w:p w14:paraId="43C430FB" w14:textId="77777777" w:rsidR="00704049" w:rsidRPr="00704049" w:rsidRDefault="00704049" w:rsidP="00704049">
            <w:pPr>
              <w:pStyle w:val="NormalWeb"/>
              <w:numPr>
                <w:ilvl w:val="0"/>
                <w:numId w:val="19"/>
              </w:numPr>
              <w:ind w:left="320" w:hanging="320"/>
              <w:rPr>
                <w:rFonts w:ascii="Arial" w:hAnsi="Arial" w:cs="Arial"/>
              </w:rPr>
            </w:pPr>
            <w:r w:rsidRPr="00704049">
              <w:rPr>
                <w:rFonts w:ascii="Arial" w:hAnsi="Arial" w:cs="Arial"/>
              </w:rPr>
              <w:t>Discuss the functions of ingredients during practical demonstrations.</w:t>
            </w:r>
          </w:p>
          <w:p w14:paraId="5897F781" w14:textId="77777777" w:rsidR="00704049" w:rsidRPr="00704049" w:rsidRDefault="00704049" w:rsidP="00704049">
            <w:pPr>
              <w:pStyle w:val="NormalWeb"/>
              <w:numPr>
                <w:ilvl w:val="0"/>
                <w:numId w:val="19"/>
              </w:numPr>
              <w:ind w:left="320" w:hanging="320"/>
              <w:rPr>
                <w:rFonts w:ascii="Arial" w:hAnsi="Arial" w:cs="Arial"/>
              </w:rPr>
            </w:pPr>
            <w:r w:rsidRPr="00704049">
              <w:rPr>
                <w:rFonts w:ascii="Arial" w:hAnsi="Arial" w:cs="Arial"/>
              </w:rPr>
              <w:t>Challenge and question the learners about the functionality of ingredients – how, why, what?</w:t>
            </w:r>
          </w:p>
          <w:p w14:paraId="58FF0666" w14:textId="77777777" w:rsidR="00704049" w:rsidRPr="00704049" w:rsidRDefault="00704049" w:rsidP="00704049">
            <w:pPr>
              <w:pStyle w:val="NormalWeb"/>
              <w:numPr>
                <w:ilvl w:val="0"/>
                <w:numId w:val="19"/>
              </w:numPr>
              <w:ind w:left="320" w:hanging="320"/>
              <w:rPr>
                <w:rFonts w:ascii="Arial" w:hAnsi="Arial" w:cs="Arial"/>
              </w:rPr>
            </w:pPr>
            <w:r w:rsidRPr="00704049">
              <w:rPr>
                <w:rFonts w:ascii="Arial" w:hAnsi="Arial" w:cs="Arial"/>
              </w:rPr>
              <w:t>Use accurate food science terms to explain what is taking place, e.g. coagulate rather than thicken/set.</w:t>
            </w:r>
          </w:p>
          <w:p w14:paraId="4AA55E88" w14:textId="77777777" w:rsidR="00704049" w:rsidRPr="00704049" w:rsidRDefault="00704049" w:rsidP="00704049">
            <w:pPr>
              <w:pStyle w:val="NormalWeb"/>
              <w:numPr>
                <w:ilvl w:val="0"/>
                <w:numId w:val="19"/>
              </w:numPr>
              <w:ind w:left="320" w:hanging="320"/>
              <w:rPr>
                <w:rFonts w:ascii="Arial" w:hAnsi="Arial" w:cs="Arial"/>
              </w:rPr>
            </w:pPr>
            <w:r w:rsidRPr="00704049">
              <w:rPr>
                <w:rFonts w:ascii="Arial" w:hAnsi="Arial" w:cs="Arial"/>
              </w:rPr>
              <w:t>Use resources and materials to support investigations, e.g. spreadsheets to produce sensory evaluation charts.</w:t>
            </w:r>
          </w:p>
          <w:p w14:paraId="45285B53" w14:textId="77777777" w:rsidR="00704049" w:rsidRPr="00704049" w:rsidRDefault="00704049" w:rsidP="00704049">
            <w:pPr>
              <w:pStyle w:val="NormalWeb"/>
              <w:numPr>
                <w:ilvl w:val="0"/>
                <w:numId w:val="19"/>
              </w:numPr>
              <w:ind w:left="320" w:hanging="320"/>
              <w:rPr>
                <w:rFonts w:ascii="Arial" w:hAnsi="Arial" w:cs="Arial"/>
              </w:rPr>
            </w:pPr>
            <w:r w:rsidRPr="00704049">
              <w:rPr>
                <w:rFonts w:ascii="Arial" w:hAnsi="Arial" w:cs="Arial"/>
              </w:rPr>
              <w:t xml:space="preserve">Trial food investigations before </w:t>
            </w:r>
            <w:proofErr w:type="gramStart"/>
            <w:r w:rsidRPr="00704049">
              <w:rPr>
                <w:rFonts w:ascii="Arial" w:hAnsi="Arial" w:cs="Arial"/>
              </w:rPr>
              <w:t>learners,</w:t>
            </w:r>
            <w:proofErr w:type="gramEnd"/>
            <w:r w:rsidRPr="00704049">
              <w:rPr>
                <w:rFonts w:ascii="Arial" w:hAnsi="Arial" w:cs="Arial"/>
              </w:rPr>
              <w:t xml:space="preserve"> learn the pit falls and understand the methodology.</w:t>
            </w:r>
          </w:p>
          <w:p w14:paraId="384469C7" w14:textId="38F7F57D" w:rsidR="00704049" w:rsidRPr="00704049" w:rsidRDefault="00704049" w:rsidP="00704049">
            <w:pPr>
              <w:pStyle w:val="NormalWeb"/>
              <w:numPr>
                <w:ilvl w:val="0"/>
                <w:numId w:val="19"/>
              </w:numPr>
              <w:ind w:left="320" w:hanging="320"/>
              <w:rPr>
                <w:rFonts w:ascii="Arial" w:hAnsi="Arial" w:cs="Arial"/>
              </w:rPr>
            </w:pPr>
            <w:r w:rsidRPr="00704049">
              <w:rPr>
                <w:rFonts w:ascii="Arial" w:hAnsi="Arial" w:cs="Arial"/>
              </w:rPr>
              <w:t>Ensure that learners understand the importance of fair testing when investigating.</w:t>
            </w:r>
          </w:p>
          <w:p w14:paraId="1B919EA5" w14:textId="3FD2F624" w:rsidR="00704049" w:rsidRPr="00704049" w:rsidRDefault="00704049" w:rsidP="00704049">
            <w:pPr>
              <w:pStyle w:val="NormalWeb"/>
              <w:numPr>
                <w:ilvl w:val="0"/>
                <w:numId w:val="19"/>
              </w:numPr>
              <w:ind w:left="320" w:hanging="320"/>
              <w:rPr>
                <w:rFonts w:ascii="Arial" w:hAnsi="Arial" w:cs="Arial"/>
              </w:rPr>
            </w:pPr>
            <w:r w:rsidRPr="00704049">
              <w:rPr>
                <w:rFonts w:ascii="Arial" w:hAnsi="Arial" w:cs="Arial"/>
              </w:rPr>
              <w:t>Other:</w:t>
            </w:r>
          </w:p>
          <w:p w14:paraId="395D9D2B" w14:textId="18E88E70" w:rsidR="004C3607" w:rsidRPr="00704049" w:rsidRDefault="004C3607" w:rsidP="00704049">
            <w:pPr>
              <w:pStyle w:val="NoSpacing"/>
              <w:ind w:lef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6348C5" w14:textId="77777777" w:rsidR="004C3607" w:rsidRPr="00704049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EB98B7" w14:textId="77777777" w:rsidR="004C3607" w:rsidRPr="00704049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704049" w14:paraId="1D9F047C" w14:textId="77777777" w:rsidTr="007E06BE">
        <w:tc>
          <w:tcPr>
            <w:tcW w:w="2722" w:type="dxa"/>
          </w:tcPr>
          <w:p w14:paraId="0CFD4E15" w14:textId="77777777" w:rsidR="00704049" w:rsidRPr="00704049" w:rsidRDefault="00704049" w:rsidP="00704049">
            <w:pPr>
              <w:pStyle w:val="NormalWeb"/>
              <w:rPr>
                <w:rFonts w:ascii="Arial" w:hAnsi="Arial" w:cs="Arial"/>
              </w:rPr>
            </w:pPr>
            <w:r w:rsidRPr="00704049">
              <w:rPr>
                <w:rStyle w:val="Strong"/>
                <w:rFonts w:ascii="Arial" w:hAnsi="Arial" w:cs="Arial"/>
                <w:b w:val="0"/>
              </w:rPr>
              <w:lastRenderedPageBreak/>
              <w:t>Staff know what makes effective food science investigations work</w:t>
            </w:r>
          </w:p>
          <w:p w14:paraId="3F247F79" w14:textId="77777777" w:rsidR="004C3607" w:rsidRPr="00704049" w:rsidRDefault="004C3607" w:rsidP="00704049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8477" w:type="dxa"/>
          </w:tcPr>
          <w:p w14:paraId="678C748A" w14:textId="77777777" w:rsidR="00704049" w:rsidRPr="00704049" w:rsidRDefault="00704049" w:rsidP="00704049">
            <w:pPr>
              <w:pStyle w:val="NormalWeb"/>
              <w:numPr>
                <w:ilvl w:val="0"/>
                <w:numId w:val="19"/>
              </w:numPr>
              <w:ind w:left="320" w:hanging="320"/>
              <w:rPr>
                <w:rFonts w:ascii="Arial" w:hAnsi="Arial" w:cs="Arial"/>
              </w:rPr>
            </w:pPr>
            <w:r w:rsidRPr="00704049">
              <w:rPr>
                <w:rFonts w:ascii="Arial" w:hAnsi="Arial" w:cs="Arial"/>
              </w:rPr>
              <w:t>Establish a methodology for planning and completing food science investigations, starting with a prediction/hypothesis.</w:t>
            </w:r>
          </w:p>
          <w:p w14:paraId="125FB890" w14:textId="77777777" w:rsidR="00704049" w:rsidRPr="00704049" w:rsidRDefault="00704049" w:rsidP="00704049">
            <w:pPr>
              <w:pStyle w:val="NormalWeb"/>
              <w:numPr>
                <w:ilvl w:val="0"/>
                <w:numId w:val="19"/>
              </w:numPr>
              <w:ind w:left="320" w:hanging="320"/>
              <w:rPr>
                <w:rFonts w:ascii="Arial" w:hAnsi="Arial" w:cs="Arial"/>
              </w:rPr>
            </w:pPr>
            <w:r w:rsidRPr="00704049">
              <w:rPr>
                <w:rFonts w:ascii="Arial" w:hAnsi="Arial" w:cs="Arial"/>
              </w:rPr>
              <w:t>Provide samples; explain how to collect data/what is required.</w:t>
            </w:r>
          </w:p>
          <w:p w14:paraId="7D382B66" w14:textId="77777777" w:rsidR="00704049" w:rsidRPr="00704049" w:rsidRDefault="00704049" w:rsidP="00704049">
            <w:pPr>
              <w:pStyle w:val="NormalWeb"/>
              <w:numPr>
                <w:ilvl w:val="0"/>
                <w:numId w:val="19"/>
              </w:numPr>
              <w:ind w:left="320" w:hanging="320"/>
              <w:rPr>
                <w:rFonts w:ascii="Arial" w:hAnsi="Arial" w:cs="Arial"/>
              </w:rPr>
            </w:pPr>
            <w:r w:rsidRPr="00704049">
              <w:rPr>
                <w:rFonts w:ascii="Arial" w:hAnsi="Arial" w:cs="Arial"/>
              </w:rPr>
              <w:t>Provide examples of previous learner investigations (or a staff trial).</w:t>
            </w:r>
          </w:p>
          <w:p w14:paraId="6EE5E602" w14:textId="77777777" w:rsidR="00704049" w:rsidRPr="00704049" w:rsidRDefault="00704049" w:rsidP="00704049">
            <w:pPr>
              <w:pStyle w:val="NormalWeb"/>
              <w:numPr>
                <w:ilvl w:val="0"/>
                <w:numId w:val="19"/>
              </w:numPr>
              <w:ind w:left="320" w:hanging="320"/>
              <w:rPr>
                <w:rFonts w:ascii="Arial" w:hAnsi="Arial" w:cs="Arial"/>
              </w:rPr>
            </w:pPr>
            <w:r w:rsidRPr="00704049">
              <w:rPr>
                <w:rFonts w:ascii="Arial" w:hAnsi="Arial" w:cs="Arial"/>
              </w:rPr>
              <w:t>Be realistic – the type of investigation/number of variables will depend on the individual learner.</w:t>
            </w:r>
          </w:p>
          <w:p w14:paraId="04B5C19B" w14:textId="2AA2957C" w:rsidR="00704049" w:rsidRPr="00704049" w:rsidRDefault="00704049" w:rsidP="00704049">
            <w:pPr>
              <w:pStyle w:val="NormalWeb"/>
              <w:numPr>
                <w:ilvl w:val="0"/>
                <w:numId w:val="19"/>
              </w:numPr>
              <w:ind w:left="320" w:hanging="320"/>
              <w:rPr>
                <w:rFonts w:ascii="Arial" w:hAnsi="Arial" w:cs="Arial"/>
              </w:rPr>
            </w:pPr>
            <w:r w:rsidRPr="00704049">
              <w:rPr>
                <w:rFonts w:ascii="Arial" w:hAnsi="Arial" w:cs="Arial"/>
              </w:rPr>
              <w:t>Other:</w:t>
            </w:r>
          </w:p>
          <w:p w14:paraId="0F992529" w14:textId="2CAD116A" w:rsidR="0050398E" w:rsidRPr="00704049" w:rsidRDefault="0050398E" w:rsidP="00704049">
            <w:pPr>
              <w:pStyle w:val="NoSpacing"/>
              <w:ind w:left="320" w:hanging="3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14:paraId="01334A0C" w14:textId="77777777" w:rsidR="004C3607" w:rsidRPr="00704049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AC7205" w14:textId="77777777" w:rsidR="004C3607" w:rsidRPr="00704049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704049" w14:paraId="403B595C" w14:textId="77777777" w:rsidTr="007E06BE">
        <w:tc>
          <w:tcPr>
            <w:tcW w:w="2722" w:type="dxa"/>
          </w:tcPr>
          <w:p w14:paraId="3F210F8A" w14:textId="77777777" w:rsidR="00704049" w:rsidRPr="00704049" w:rsidRDefault="00704049" w:rsidP="0070404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0404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Staff and learners take measures to prevent cross-contamination of allergens and the risk of allergic reaction when conducting investigations and sensory evaluation</w:t>
            </w:r>
          </w:p>
          <w:p w14:paraId="787BBFC7" w14:textId="4CC9930D" w:rsidR="004C3607" w:rsidRPr="00704049" w:rsidRDefault="004C3607" w:rsidP="00704049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8477" w:type="dxa"/>
          </w:tcPr>
          <w:p w14:paraId="1317B921" w14:textId="77777777" w:rsidR="00704049" w:rsidRPr="00704049" w:rsidRDefault="00704049" w:rsidP="00704049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ind w:left="320" w:hanging="3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04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Ensure that staff and learners are aware of the main 14 allergenic ingredients in food used for tasting.</w:t>
            </w:r>
          </w:p>
          <w:p w14:paraId="1025DA2B" w14:textId="77777777" w:rsidR="00704049" w:rsidRPr="00704049" w:rsidRDefault="00704049" w:rsidP="00704049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ind w:left="320" w:hanging="3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04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Use separate equipment for preparation and testing to prevent cross-contamination.</w:t>
            </w:r>
          </w:p>
          <w:p w14:paraId="32B52274" w14:textId="4375C0AF" w:rsidR="00090989" w:rsidRPr="00704049" w:rsidRDefault="00704049" w:rsidP="00704049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ind w:left="320" w:hanging="3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04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Other:</w:t>
            </w:r>
          </w:p>
        </w:tc>
        <w:tc>
          <w:tcPr>
            <w:tcW w:w="2126" w:type="dxa"/>
          </w:tcPr>
          <w:p w14:paraId="69F781D2" w14:textId="77777777" w:rsidR="004C3607" w:rsidRPr="00704049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73C52A5" w14:textId="77777777" w:rsidR="004C3607" w:rsidRPr="00704049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704049" w14:paraId="68F167A9" w14:textId="77777777" w:rsidTr="007E06BE">
        <w:tc>
          <w:tcPr>
            <w:tcW w:w="2722" w:type="dxa"/>
          </w:tcPr>
          <w:p w14:paraId="7D5DAEF5" w14:textId="77777777" w:rsidR="00704049" w:rsidRPr="00704049" w:rsidRDefault="00704049" w:rsidP="0070404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0404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Staff and learners research, evaluate, justify and make conclusions using food science investigations and practical activities</w:t>
            </w:r>
          </w:p>
          <w:p w14:paraId="3FDFFAF5" w14:textId="3E9E7EDF" w:rsidR="004C3607" w:rsidRPr="00704049" w:rsidRDefault="004C3607" w:rsidP="00704049">
            <w:pPr>
              <w:pStyle w:val="NormalWeb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8477" w:type="dxa"/>
          </w:tcPr>
          <w:p w14:paraId="786B2F1C" w14:textId="77777777" w:rsidR="00704049" w:rsidRPr="00704049" w:rsidRDefault="00704049" w:rsidP="00704049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04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Investigations could include:</w:t>
            </w:r>
          </w:p>
          <w:p w14:paraId="42FB351D" w14:textId="77777777" w:rsidR="00704049" w:rsidRPr="00704049" w:rsidRDefault="00704049" w:rsidP="00704049">
            <w:pPr>
              <w:numPr>
                <w:ilvl w:val="0"/>
                <w:numId w:val="19"/>
              </w:numPr>
              <w:ind w:left="320" w:hanging="3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04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why food is cooked;</w:t>
            </w:r>
          </w:p>
          <w:p w14:paraId="3A3181C3" w14:textId="08D17B20" w:rsidR="00704049" w:rsidRPr="00704049" w:rsidRDefault="00704049" w:rsidP="00704049">
            <w:pPr>
              <w:numPr>
                <w:ilvl w:val="0"/>
                <w:numId w:val="19"/>
              </w:numPr>
              <w:ind w:left="320" w:hanging="3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04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how heat is transferred – conduction, convection,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704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radiation;</w:t>
            </w:r>
          </w:p>
          <w:p w14:paraId="184BE2B8" w14:textId="77777777" w:rsidR="00704049" w:rsidRPr="00704049" w:rsidRDefault="00704049" w:rsidP="00704049">
            <w:pPr>
              <w:numPr>
                <w:ilvl w:val="0"/>
                <w:numId w:val="19"/>
              </w:numPr>
              <w:ind w:left="320" w:hanging="3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04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gelatinisation, </w:t>
            </w:r>
            <w:proofErr w:type="spellStart"/>
            <w:r w:rsidRPr="00704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dextrinisation</w:t>
            </w:r>
            <w:proofErr w:type="spellEnd"/>
            <w:r w:rsidRPr="00704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</w:t>
            </w:r>
            <w:proofErr w:type="spellStart"/>
            <w:r w:rsidRPr="00704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caramelisation</w:t>
            </w:r>
            <w:proofErr w:type="spellEnd"/>
            <w:r w:rsidRPr="00704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of carbohydrates;</w:t>
            </w:r>
          </w:p>
          <w:p w14:paraId="32456E42" w14:textId="77777777" w:rsidR="00704049" w:rsidRPr="00704049" w:rsidRDefault="00704049" w:rsidP="00704049">
            <w:pPr>
              <w:numPr>
                <w:ilvl w:val="0"/>
                <w:numId w:val="19"/>
              </w:numPr>
              <w:ind w:left="320" w:hanging="3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04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shortening, aeration, plasticity and emulsification of fats;</w:t>
            </w:r>
          </w:p>
          <w:p w14:paraId="2CA3A368" w14:textId="77777777" w:rsidR="00704049" w:rsidRPr="00704049" w:rsidRDefault="00704049" w:rsidP="00704049">
            <w:pPr>
              <w:numPr>
                <w:ilvl w:val="0"/>
                <w:numId w:val="19"/>
              </w:numPr>
              <w:ind w:left="320" w:hanging="3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04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denaturation of protein (physical, heat and acid), foam formation, coagulation and gl</w:t>
            </w:r>
            <w:bookmarkStart w:id="0" w:name="_GoBack"/>
            <w:bookmarkEnd w:id="0"/>
            <w:r w:rsidRPr="00704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uten formation;</w:t>
            </w:r>
          </w:p>
          <w:p w14:paraId="1CC0A6EC" w14:textId="77777777" w:rsidR="00704049" w:rsidRPr="00704049" w:rsidRDefault="00704049" w:rsidP="00704049">
            <w:pPr>
              <w:numPr>
                <w:ilvl w:val="0"/>
                <w:numId w:val="19"/>
              </w:numPr>
              <w:ind w:left="320" w:hanging="3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704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enzymic</w:t>
            </w:r>
            <w:proofErr w:type="spellEnd"/>
            <w:r w:rsidRPr="00704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browning and oxidisation of fruit and vegetables;</w:t>
            </w:r>
          </w:p>
          <w:p w14:paraId="25D072EB" w14:textId="77777777" w:rsidR="00704049" w:rsidRPr="00704049" w:rsidRDefault="00704049" w:rsidP="00704049">
            <w:pPr>
              <w:numPr>
                <w:ilvl w:val="0"/>
                <w:numId w:val="19"/>
              </w:numPr>
              <w:ind w:left="320" w:hanging="3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04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chemical, physical and biological raising agents;</w:t>
            </w:r>
          </w:p>
          <w:p w14:paraId="619BFD8D" w14:textId="47653E93" w:rsidR="00704049" w:rsidRPr="00704049" w:rsidRDefault="00704049" w:rsidP="00704049">
            <w:pPr>
              <w:numPr>
                <w:ilvl w:val="0"/>
                <w:numId w:val="19"/>
              </w:numPr>
              <w:ind w:left="320" w:hanging="3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gramStart"/>
            <w:r w:rsidRPr="00704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positive</w:t>
            </w:r>
            <w:proofErr w:type="gramEnd"/>
            <w:r w:rsidRPr="00704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use of micro-organisms, fermentation; common mistakes and remedies.</w:t>
            </w:r>
          </w:p>
          <w:p w14:paraId="6DBFB32C" w14:textId="141AC248" w:rsidR="007E06BE" w:rsidRDefault="00704049" w:rsidP="00704049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Other:</w:t>
            </w:r>
          </w:p>
          <w:p w14:paraId="61DBD48B" w14:textId="14A0894B" w:rsidR="00704049" w:rsidRPr="00704049" w:rsidRDefault="00704049" w:rsidP="00704049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975B435" w14:textId="77777777" w:rsidR="004C3607" w:rsidRPr="00704049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8F3BAE" w14:textId="77777777" w:rsidR="004C3607" w:rsidRPr="00704049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C29FBF" w14:textId="483A5C11" w:rsidR="00B63A3A" w:rsidRPr="00652ACE" w:rsidRDefault="00B63A3A" w:rsidP="00D5521E">
      <w:pPr>
        <w:pStyle w:val="FFLBodyText"/>
        <w:rPr>
          <w:sz w:val="24"/>
        </w:rPr>
      </w:pPr>
    </w:p>
    <w:sectPr w:rsidR="00B63A3A" w:rsidRPr="00652ACE" w:rsidSect="00B63A3A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6D705" w14:textId="77777777" w:rsidR="005E421D" w:rsidRDefault="005E421D" w:rsidP="00D5426B">
      <w:r>
        <w:separator/>
      </w:r>
    </w:p>
  </w:endnote>
  <w:endnote w:type="continuationSeparator" w:id="0">
    <w:p w14:paraId="3DF27545" w14:textId="77777777" w:rsidR="005E421D" w:rsidRDefault="005E421D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567D873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4677CE19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C36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4677CE19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4C36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0404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5CCA8AF5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652AC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5CCA8AF5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652AC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BB408" w14:textId="77777777" w:rsidR="005E421D" w:rsidRDefault="005E421D" w:rsidP="00D5426B">
      <w:r>
        <w:separator/>
      </w:r>
    </w:p>
  </w:footnote>
  <w:footnote w:type="continuationSeparator" w:id="0">
    <w:p w14:paraId="058ABE7E" w14:textId="77777777" w:rsidR="005E421D" w:rsidRDefault="005E421D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4219836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79168ED1" w:rsidR="00D5426B" w:rsidRDefault="006A346D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4B5744DB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3433"/>
    <w:multiLevelType w:val="hybridMultilevel"/>
    <w:tmpl w:val="943C4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2469A"/>
    <w:multiLevelType w:val="multilevel"/>
    <w:tmpl w:val="7E6A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82D7A"/>
    <w:multiLevelType w:val="hybridMultilevel"/>
    <w:tmpl w:val="9AAC4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F7197"/>
    <w:multiLevelType w:val="multilevel"/>
    <w:tmpl w:val="E33CF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13E79"/>
    <w:multiLevelType w:val="multilevel"/>
    <w:tmpl w:val="DF4C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D640AC"/>
    <w:multiLevelType w:val="multilevel"/>
    <w:tmpl w:val="8D46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7B671F"/>
    <w:multiLevelType w:val="multilevel"/>
    <w:tmpl w:val="C9B6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554A8"/>
    <w:multiLevelType w:val="hybridMultilevel"/>
    <w:tmpl w:val="D6F40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15C26"/>
    <w:multiLevelType w:val="multilevel"/>
    <w:tmpl w:val="ED46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AF3DE7"/>
    <w:multiLevelType w:val="multilevel"/>
    <w:tmpl w:val="30B2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CF3D5B"/>
    <w:multiLevelType w:val="hybridMultilevel"/>
    <w:tmpl w:val="F7DC7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D1179"/>
    <w:multiLevelType w:val="hybridMultilevel"/>
    <w:tmpl w:val="1FAEA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B010DF"/>
    <w:multiLevelType w:val="hybridMultilevel"/>
    <w:tmpl w:val="F09AE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A250C"/>
    <w:multiLevelType w:val="hybridMultilevel"/>
    <w:tmpl w:val="1166D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81AED"/>
    <w:multiLevelType w:val="multilevel"/>
    <w:tmpl w:val="3EDE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454FF8"/>
    <w:multiLevelType w:val="multilevel"/>
    <w:tmpl w:val="4B52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A944E5"/>
    <w:multiLevelType w:val="multilevel"/>
    <w:tmpl w:val="9720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3"/>
  </w:num>
  <w:num w:numId="3">
    <w:abstractNumId w:val="18"/>
  </w:num>
  <w:num w:numId="4">
    <w:abstractNumId w:val="16"/>
  </w:num>
  <w:num w:numId="5">
    <w:abstractNumId w:val="9"/>
  </w:num>
  <w:num w:numId="6">
    <w:abstractNumId w:val="17"/>
  </w:num>
  <w:num w:numId="7">
    <w:abstractNumId w:val="6"/>
  </w:num>
  <w:num w:numId="8">
    <w:abstractNumId w:val="12"/>
  </w:num>
  <w:num w:numId="9">
    <w:abstractNumId w:val="11"/>
  </w:num>
  <w:num w:numId="10">
    <w:abstractNumId w:val="4"/>
  </w:num>
  <w:num w:numId="11">
    <w:abstractNumId w:val="1"/>
  </w:num>
  <w:num w:numId="12">
    <w:abstractNumId w:val="7"/>
  </w:num>
  <w:num w:numId="13">
    <w:abstractNumId w:val="14"/>
  </w:num>
  <w:num w:numId="14">
    <w:abstractNumId w:val="2"/>
  </w:num>
  <w:num w:numId="15">
    <w:abstractNumId w:val="5"/>
  </w:num>
  <w:num w:numId="16">
    <w:abstractNumId w:val="3"/>
  </w:num>
  <w:num w:numId="17">
    <w:abstractNumId w:val="0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90989"/>
    <w:rsid w:val="00237282"/>
    <w:rsid w:val="0027682B"/>
    <w:rsid w:val="002D73D0"/>
    <w:rsid w:val="002E4C61"/>
    <w:rsid w:val="00340A6B"/>
    <w:rsid w:val="00343EF2"/>
    <w:rsid w:val="00397F11"/>
    <w:rsid w:val="003D111E"/>
    <w:rsid w:val="003E646D"/>
    <w:rsid w:val="00403ED4"/>
    <w:rsid w:val="004B2946"/>
    <w:rsid w:val="004C30A5"/>
    <w:rsid w:val="004C3607"/>
    <w:rsid w:val="0050398E"/>
    <w:rsid w:val="005438EE"/>
    <w:rsid w:val="00562087"/>
    <w:rsid w:val="00567405"/>
    <w:rsid w:val="00570CFB"/>
    <w:rsid w:val="00571FF9"/>
    <w:rsid w:val="005C5295"/>
    <w:rsid w:val="005E421D"/>
    <w:rsid w:val="006507CA"/>
    <w:rsid w:val="00652ACE"/>
    <w:rsid w:val="006A346D"/>
    <w:rsid w:val="00704049"/>
    <w:rsid w:val="00780C4B"/>
    <w:rsid w:val="00784200"/>
    <w:rsid w:val="007A5AA8"/>
    <w:rsid w:val="007C58CE"/>
    <w:rsid w:val="007E06BE"/>
    <w:rsid w:val="0083309F"/>
    <w:rsid w:val="0084009B"/>
    <w:rsid w:val="00847098"/>
    <w:rsid w:val="008B50BA"/>
    <w:rsid w:val="008C4C89"/>
    <w:rsid w:val="00950E2A"/>
    <w:rsid w:val="00957815"/>
    <w:rsid w:val="009D20D6"/>
    <w:rsid w:val="00A6418C"/>
    <w:rsid w:val="00AB1EA0"/>
    <w:rsid w:val="00AE47BA"/>
    <w:rsid w:val="00B13F91"/>
    <w:rsid w:val="00B63A3A"/>
    <w:rsid w:val="00B6645B"/>
    <w:rsid w:val="00BA071F"/>
    <w:rsid w:val="00BD4D82"/>
    <w:rsid w:val="00C05AAC"/>
    <w:rsid w:val="00C23CFF"/>
    <w:rsid w:val="00C443B8"/>
    <w:rsid w:val="00C67E4B"/>
    <w:rsid w:val="00C73663"/>
    <w:rsid w:val="00CA0ECA"/>
    <w:rsid w:val="00CC5CCE"/>
    <w:rsid w:val="00CE507E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3475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957815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character" w:styleId="Strong">
    <w:name w:val="Strong"/>
    <w:basedOn w:val="DefaultParagraphFont"/>
    <w:uiPriority w:val="22"/>
    <w:qFormat/>
    <w:rsid w:val="004C3607"/>
    <w:rPr>
      <w:b/>
      <w:bCs/>
    </w:rPr>
  </w:style>
  <w:style w:type="table" w:styleId="TableGrid">
    <w:name w:val="Table Grid"/>
    <w:basedOn w:val="TableNormal"/>
    <w:uiPriority w:val="39"/>
    <w:rsid w:val="004C3607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3607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4C3607"/>
  </w:style>
  <w:style w:type="character" w:customStyle="1" w:styleId="A4">
    <w:name w:val="A4"/>
    <w:uiPriority w:val="99"/>
    <w:rsid w:val="007E06BE"/>
    <w:rPr>
      <w:rFonts w:cs="GillSans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37A736-885D-4A7E-89FF-7080193FD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dcterms:created xsi:type="dcterms:W3CDTF">2019-09-11T11:14:00Z</dcterms:created>
  <dcterms:modified xsi:type="dcterms:W3CDTF">2019-09-11T11:17:00Z</dcterms:modified>
</cp:coreProperties>
</file>