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70E445AC" w:rsidR="008B50BA" w:rsidRPr="00652ACE" w:rsidRDefault="0027682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Nutrition proficiency</w:t>
      </w:r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217241B3" w14:textId="1E90201F" w:rsidR="004C3607" w:rsidRPr="0050398E" w:rsidRDefault="008B50BA" w:rsidP="00652ACE">
      <w:pPr>
        <w:pStyle w:val="FFLSubHeaders"/>
        <w:rPr>
          <w:b w:val="0"/>
          <w:sz w:val="20"/>
          <w:szCs w:val="20"/>
        </w:rPr>
      </w:pPr>
      <w:r w:rsidRPr="00237282">
        <w:rPr>
          <w:b w:val="0"/>
          <w:color w:val="000000" w:themeColor="text1"/>
          <w:sz w:val="20"/>
          <w:szCs w:val="20"/>
        </w:rPr>
        <w:br/>
      </w:r>
      <w:r w:rsidR="0050398E" w:rsidRPr="0050398E">
        <w:rPr>
          <w:b w:val="0"/>
          <w:sz w:val="20"/>
        </w:rPr>
        <w:t>A characteristic of good practice in secondary schools is that learners apply their healthy eating and nutrition knowledge.</w:t>
      </w:r>
    </w:p>
    <w:p w14:paraId="1D464034" w14:textId="77777777" w:rsidR="00237282" w:rsidRPr="00237282" w:rsidRDefault="00237282" w:rsidP="00652ACE">
      <w:pPr>
        <w:pStyle w:val="FFLSubHeaders"/>
        <w:rPr>
          <w:b w:val="0"/>
          <w:sz w:val="20"/>
          <w:szCs w:val="20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7"/>
        <w:gridCol w:w="2126"/>
        <w:gridCol w:w="2410"/>
      </w:tblGrid>
      <w:tr w:rsidR="004C3607" w:rsidRPr="0050398E" w14:paraId="2FBD1BD5" w14:textId="77777777" w:rsidTr="004C3607">
        <w:tc>
          <w:tcPr>
            <w:tcW w:w="11199" w:type="dxa"/>
            <w:gridSpan w:val="2"/>
          </w:tcPr>
          <w:p w14:paraId="3DCF3DFD" w14:textId="33EC2E6E" w:rsidR="004C3607" w:rsidRPr="0050398E" w:rsidRDefault="007E06B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0398E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0398E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0398E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50398E" w14:paraId="48CA439F" w14:textId="77777777" w:rsidTr="007E06BE">
        <w:tc>
          <w:tcPr>
            <w:tcW w:w="2722" w:type="dxa"/>
          </w:tcPr>
          <w:p w14:paraId="2D8AA324" w14:textId="5C7001BC" w:rsidR="0050398E" w:rsidRPr="0050398E" w:rsidRDefault="0050398E" w:rsidP="0050398E">
            <w:pPr>
              <w:pStyle w:val="NormalWeb"/>
              <w:rPr>
                <w:rFonts w:ascii="Arial" w:hAnsi="Arial" w:cs="Arial"/>
                <w:bCs/>
              </w:rPr>
            </w:pPr>
            <w:r w:rsidRPr="0050398E">
              <w:rPr>
                <w:rStyle w:val="Strong"/>
                <w:rFonts w:ascii="Arial" w:hAnsi="Arial" w:cs="Arial"/>
                <w:b w:val="0"/>
              </w:rPr>
              <w:t>Staff and learners use</w:t>
            </w:r>
            <w:r w:rsidRPr="0050398E">
              <w:rPr>
                <w:rStyle w:val="Strong"/>
                <w:rFonts w:ascii="Arial" w:hAnsi="Arial" w:cs="Arial"/>
                <w:b w:val="0"/>
              </w:rPr>
              <w:t xml:space="preserve"> the </w:t>
            </w:r>
            <w:proofErr w:type="spellStart"/>
            <w:r w:rsidRPr="0050398E">
              <w:rPr>
                <w:rStyle w:val="Strong"/>
                <w:rFonts w:ascii="Arial" w:hAnsi="Arial" w:cs="Arial"/>
                <w:b w:val="0"/>
              </w:rPr>
              <w:t>Eatwell</w:t>
            </w:r>
            <w:proofErr w:type="spellEnd"/>
            <w:r w:rsidRPr="0050398E">
              <w:rPr>
                <w:rStyle w:val="Strong"/>
                <w:rFonts w:ascii="Arial" w:hAnsi="Arial" w:cs="Arial"/>
                <w:b w:val="0"/>
              </w:rPr>
              <w:t xml:space="preserve"> Guide, and current dietary </w:t>
            </w:r>
            <w:r w:rsidRPr="0050398E">
              <w:rPr>
                <w:rStyle w:val="Strong"/>
                <w:rFonts w:ascii="Arial" w:hAnsi="Arial" w:cs="Arial"/>
                <w:b w:val="0"/>
              </w:rPr>
              <w:t>recommendations, to plan healthy, varied diets</w:t>
            </w:r>
          </w:p>
          <w:p w14:paraId="04E1761A" w14:textId="0AF53B2B" w:rsidR="00090989" w:rsidRPr="0050398E" w:rsidRDefault="00090989" w:rsidP="0050398E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1D570F84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Use the </w:t>
            </w:r>
            <w:proofErr w:type="spellStart"/>
            <w:r w:rsidRPr="0050398E">
              <w:rPr>
                <w:rFonts w:ascii="Arial" w:hAnsi="Arial" w:cs="Arial"/>
              </w:rPr>
              <w:t>Eatwell</w:t>
            </w:r>
            <w:proofErr w:type="spellEnd"/>
            <w:r w:rsidRPr="0050398E">
              <w:rPr>
                <w:rFonts w:ascii="Arial" w:hAnsi="Arial" w:cs="Arial"/>
              </w:rPr>
              <w:t xml:space="preserve"> Guide as the </w:t>
            </w:r>
            <w:proofErr w:type="gramStart"/>
            <w:r w:rsidRPr="0050398E">
              <w:rPr>
                <w:rFonts w:ascii="Arial" w:hAnsi="Arial" w:cs="Arial"/>
              </w:rPr>
              <w:t>corner-stone</w:t>
            </w:r>
            <w:proofErr w:type="gramEnd"/>
            <w:r w:rsidRPr="0050398E">
              <w:rPr>
                <w:rFonts w:ascii="Arial" w:hAnsi="Arial" w:cs="Arial"/>
              </w:rPr>
              <w:t xml:space="preserve"> of healthy eating.</w:t>
            </w:r>
          </w:p>
          <w:p w14:paraId="2FFAFB9E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Ensure that the main recommendations act as a thread throughout all work, including 5 A DAY, reducing salt, free sugars and saturated fat, increasing fibre and having </w:t>
            </w:r>
            <w:proofErr w:type="gramStart"/>
            <w:r w:rsidRPr="0050398E">
              <w:rPr>
                <w:rFonts w:ascii="Arial" w:hAnsi="Arial" w:cs="Arial"/>
              </w:rPr>
              <w:t>2</w:t>
            </w:r>
            <w:proofErr w:type="gramEnd"/>
            <w:r w:rsidRPr="0050398E">
              <w:rPr>
                <w:rFonts w:ascii="Arial" w:hAnsi="Arial" w:cs="Arial"/>
              </w:rPr>
              <w:t xml:space="preserve"> portions of fish per week.</w:t>
            </w:r>
          </w:p>
          <w:p w14:paraId="4A93ACDF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Ensure that the message of 6-8 drinks to </w:t>
            </w:r>
            <w:proofErr w:type="gramStart"/>
            <w:r w:rsidRPr="0050398E">
              <w:rPr>
                <w:rFonts w:ascii="Arial" w:hAnsi="Arial" w:cs="Arial"/>
              </w:rPr>
              <w:t>be consumed</w:t>
            </w:r>
            <w:proofErr w:type="gramEnd"/>
            <w:r w:rsidRPr="0050398E">
              <w:rPr>
                <w:rFonts w:ascii="Arial" w:hAnsi="Arial" w:cs="Arial"/>
              </w:rPr>
              <w:t xml:space="preserve"> per day is used.</w:t>
            </w:r>
          </w:p>
          <w:p w14:paraId="1E5BC400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Include portion size and energy balance in the planning and delivery of healthy eating lessons.</w:t>
            </w:r>
          </w:p>
          <w:p w14:paraId="6598C649" w14:textId="77777777" w:rsidR="004C3607" w:rsidRDefault="0050398E" w:rsidP="0050398E">
            <w:pPr>
              <w:pStyle w:val="NoSpacing"/>
              <w:numPr>
                <w:ilvl w:val="0"/>
                <w:numId w:val="14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19820C17" w14:textId="77777777" w:rsidR="0050398E" w:rsidRDefault="0050398E" w:rsidP="0050398E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6E3B2FE" w14:textId="77777777" w:rsidR="0050398E" w:rsidRDefault="0050398E" w:rsidP="0050398E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6B2EF2F" w14:textId="2D169876" w:rsidR="0050398E" w:rsidRPr="0050398E" w:rsidRDefault="0050398E" w:rsidP="0050398E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0398E" w14:paraId="674E7494" w14:textId="77777777" w:rsidTr="007E06BE">
        <w:tc>
          <w:tcPr>
            <w:tcW w:w="2722" w:type="dxa"/>
          </w:tcPr>
          <w:p w14:paraId="29571DB9" w14:textId="77777777" w:rsidR="0050398E" w:rsidRPr="0050398E" w:rsidRDefault="0050398E" w:rsidP="0050398E">
            <w:pPr>
              <w:pStyle w:val="NormalWeb"/>
              <w:rPr>
                <w:rFonts w:ascii="Arial" w:hAnsi="Arial" w:cs="Arial"/>
              </w:rPr>
            </w:pPr>
            <w:r w:rsidRPr="0050398E">
              <w:rPr>
                <w:rStyle w:val="Strong"/>
                <w:rFonts w:ascii="Arial" w:hAnsi="Arial" w:cs="Arial"/>
                <w:b w:val="0"/>
              </w:rPr>
              <w:t>Staff and learners keep up-to-date on latest nutrition research and changes to recommendations from government</w:t>
            </w:r>
          </w:p>
          <w:p w14:paraId="129112EA" w14:textId="733181E1" w:rsidR="004C3607" w:rsidRPr="0050398E" w:rsidRDefault="004C3607" w:rsidP="0050398E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3B1DA9A7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Use reliable, evidence-based sources of information about nutrition and healthy eating.</w:t>
            </w:r>
          </w:p>
          <w:p w14:paraId="7C024521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Look for the Information Standard</w:t>
            </w:r>
            <w:r w:rsidRPr="0050398E">
              <w:rPr>
                <w:rFonts w:ascii="Arial" w:hAnsi="Arial" w:cs="Arial"/>
              </w:rPr>
              <w:br/>
            </w:r>
            <w:proofErr w:type="gramStart"/>
            <w:r w:rsidRPr="0050398E">
              <w:rPr>
                <w:rFonts w:ascii="Arial" w:hAnsi="Arial" w:cs="Arial"/>
              </w:rPr>
              <w:t>logo which</w:t>
            </w:r>
            <w:proofErr w:type="gramEnd"/>
            <w:r w:rsidRPr="0050398E">
              <w:rPr>
                <w:rFonts w:ascii="Arial" w:hAnsi="Arial" w:cs="Arial"/>
              </w:rPr>
              <w:t xml:space="preserve"> signifies that the resources are good quality and evidence based (England).</w:t>
            </w:r>
          </w:p>
          <w:p w14:paraId="7E22FE8B" w14:textId="30FBC732" w:rsid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Plan and apply a consistent whole school approach to healthy eating and nutrition information. Share up to date information with colleagues.</w:t>
            </w:r>
          </w:p>
          <w:p w14:paraId="4615997D" w14:textId="325BF18B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  <w:p w14:paraId="07CC477E" w14:textId="2F649588" w:rsidR="007E06BE" w:rsidRPr="0050398E" w:rsidRDefault="007E06BE" w:rsidP="0050398E">
            <w:pPr>
              <w:pStyle w:val="NoSpacing"/>
              <w:ind w:left="178" w:hanging="178"/>
              <w:rPr>
                <w:rFonts w:ascii="Arial" w:hAnsi="Arial" w:cs="Arial"/>
                <w:sz w:val="20"/>
                <w:szCs w:val="20"/>
              </w:rPr>
            </w:pPr>
          </w:p>
          <w:p w14:paraId="395D9D2B" w14:textId="51EB8E0D" w:rsidR="004C3607" w:rsidRPr="0050398E" w:rsidRDefault="004C3607" w:rsidP="0050398E">
            <w:pPr>
              <w:pStyle w:val="NoSpacing"/>
              <w:ind w:left="178" w:hanging="1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0398E" w14:paraId="1D9F047C" w14:textId="77777777" w:rsidTr="007E06BE">
        <w:tc>
          <w:tcPr>
            <w:tcW w:w="2722" w:type="dxa"/>
          </w:tcPr>
          <w:p w14:paraId="20A92B89" w14:textId="77777777" w:rsidR="0050398E" w:rsidRPr="0050398E" w:rsidRDefault="0050398E" w:rsidP="0050398E">
            <w:pPr>
              <w:pStyle w:val="NormalWeb"/>
              <w:rPr>
                <w:rFonts w:ascii="Arial" w:hAnsi="Arial" w:cs="Arial"/>
              </w:rPr>
            </w:pPr>
            <w:r w:rsidRPr="0050398E">
              <w:rPr>
                <w:rStyle w:val="Strong"/>
                <w:rFonts w:ascii="Arial" w:hAnsi="Arial" w:cs="Arial"/>
                <w:b w:val="0"/>
              </w:rPr>
              <w:t>Staff and learners apply their knowledge of energy and nutrients (source, function and amount)</w:t>
            </w:r>
          </w:p>
          <w:p w14:paraId="3F247F79" w14:textId="77777777" w:rsidR="004C3607" w:rsidRPr="0050398E" w:rsidRDefault="004C3607" w:rsidP="0050398E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0E0A7ACA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Plan and make meals for people with different dietary needs.</w:t>
            </w:r>
          </w:p>
          <w:p w14:paraId="431550C7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Investigate sources of different nutrients, highlighting their functions.</w:t>
            </w:r>
          </w:p>
          <w:p w14:paraId="3ACD36E4" w14:textId="2E4D3AAD" w:rsidR="004C3607" w:rsidRPr="0050398E" w:rsidRDefault="007E06BE" w:rsidP="0050398E">
            <w:pPr>
              <w:pStyle w:val="NoSpacing"/>
              <w:numPr>
                <w:ilvl w:val="0"/>
                <w:numId w:val="14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6ADED6A7" w14:textId="77777777" w:rsidR="00237282" w:rsidRPr="0050398E" w:rsidRDefault="00237282" w:rsidP="0050398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975EDCE" w14:textId="77777777" w:rsidR="00237282" w:rsidRDefault="00237282" w:rsidP="0050398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4C98F79" w14:textId="77777777" w:rsidR="0050398E" w:rsidRDefault="0050398E" w:rsidP="0050398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992529" w14:textId="5C30BCD8" w:rsidR="0050398E" w:rsidRPr="0050398E" w:rsidRDefault="0050398E" w:rsidP="0050398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0398E" w14:paraId="403B595C" w14:textId="77777777" w:rsidTr="007E06BE">
        <w:tc>
          <w:tcPr>
            <w:tcW w:w="2722" w:type="dxa"/>
          </w:tcPr>
          <w:p w14:paraId="001090F9" w14:textId="77777777" w:rsidR="0050398E" w:rsidRPr="0050398E" w:rsidRDefault="0050398E" w:rsidP="0050398E">
            <w:pPr>
              <w:pStyle w:val="NormalWeb"/>
              <w:rPr>
                <w:rFonts w:ascii="Arial" w:hAnsi="Arial" w:cs="Arial"/>
              </w:rPr>
            </w:pPr>
            <w:r w:rsidRPr="0050398E">
              <w:rPr>
                <w:rStyle w:val="Strong"/>
                <w:rFonts w:ascii="Arial" w:hAnsi="Arial" w:cs="Arial"/>
                <w:b w:val="0"/>
              </w:rPr>
              <w:lastRenderedPageBreak/>
              <w:t>Staff and learners apply their understanding of nutritional needs, including different diets, to plan dishes and menus</w:t>
            </w:r>
          </w:p>
          <w:p w14:paraId="787BBFC7" w14:textId="4CC9930D" w:rsidR="004C3607" w:rsidRPr="0050398E" w:rsidRDefault="004C3607" w:rsidP="0050398E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208D7158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Apply the principles from the </w:t>
            </w:r>
            <w:proofErr w:type="spellStart"/>
            <w:r w:rsidRPr="0050398E">
              <w:rPr>
                <w:rFonts w:ascii="Arial" w:hAnsi="Arial" w:cs="Arial"/>
              </w:rPr>
              <w:t>Eatwell</w:t>
            </w:r>
            <w:proofErr w:type="spellEnd"/>
            <w:r w:rsidRPr="0050398E">
              <w:rPr>
                <w:rFonts w:ascii="Arial" w:hAnsi="Arial" w:cs="Arial"/>
              </w:rPr>
              <w:t xml:space="preserve"> Guide; use the guidelines when planning dishes and menus.</w:t>
            </w:r>
          </w:p>
          <w:p w14:paraId="6D41FDEE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Consider the needs of different population groups, including any dietary restrictions, when planning lessons, dishes and menus.</w:t>
            </w:r>
          </w:p>
          <w:p w14:paraId="17B77FCF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Discuss with learners the population groups that might be included. Plan and prepare suitable dishes for a selected group.</w:t>
            </w:r>
          </w:p>
          <w:p w14:paraId="5DD69298" w14:textId="75AEF4D9" w:rsidR="00237282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 </w:t>
            </w:r>
            <w:r w:rsidR="00237282" w:rsidRPr="0050398E">
              <w:rPr>
                <w:rFonts w:ascii="Arial" w:hAnsi="Arial" w:cs="Arial"/>
              </w:rPr>
              <w:t xml:space="preserve">Other: </w:t>
            </w:r>
          </w:p>
          <w:p w14:paraId="32B52274" w14:textId="68140234" w:rsidR="00090989" w:rsidRPr="0050398E" w:rsidRDefault="00090989" w:rsidP="0050398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69F781D2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C52A5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0398E" w14:paraId="68F167A9" w14:textId="77777777" w:rsidTr="007E06BE">
        <w:tc>
          <w:tcPr>
            <w:tcW w:w="2722" w:type="dxa"/>
          </w:tcPr>
          <w:p w14:paraId="4BB78814" w14:textId="77777777" w:rsidR="0050398E" w:rsidRPr="0050398E" w:rsidRDefault="0050398E" w:rsidP="0050398E">
            <w:pPr>
              <w:pStyle w:val="NormalWeb"/>
              <w:rPr>
                <w:rFonts w:ascii="Arial" w:hAnsi="Arial" w:cs="Arial"/>
              </w:rPr>
            </w:pPr>
            <w:r w:rsidRPr="0050398E">
              <w:rPr>
                <w:rStyle w:val="Strong"/>
                <w:rFonts w:ascii="Arial" w:hAnsi="Arial" w:cs="Arial"/>
                <w:b w:val="0"/>
              </w:rPr>
              <w:t>Staff and learners undertake dietary and nutritional analysis to justify decisions and changes</w:t>
            </w:r>
          </w:p>
          <w:p w14:paraId="3FDFFAF5" w14:textId="3E9E7EDF" w:rsidR="004C3607" w:rsidRPr="0050398E" w:rsidRDefault="004C3607" w:rsidP="0050398E">
            <w:pPr>
              <w:pStyle w:val="NormalWeb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477" w:type="dxa"/>
          </w:tcPr>
          <w:p w14:paraId="50C0412B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Analyse a diet for a day, investigating whether it meets healthy eating recommendations, e.g. 5 A DAY, base meals on starchy foods, 6-8 drinks.</w:t>
            </w:r>
          </w:p>
          <w:p w14:paraId="7A90E41C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Under </w:t>
            </w:r>
            <w:proofErr w:type="gramStart"/>
            <w:r w:rsidRPr="0050398E">
              <w:rPr>
                <w:rFonts w:ascii="Arial" w:hAnsi="Arial" w:cs="Arial"/>
              </w:rPr>
              <w:t>take</w:t>
            </w:r>
            <w:proofErr w:type="gramEnd"/>
            <w:r w:rsidRPr="0050398E">
              <w:rPr>
                <w:rFonts w:ascii="Arial" w:hAnsi="Arial" w:cs="Arial"/>
              </w:rPr>
              <w:t xml:space="preserve"> nutritional analysis on recipes and diets to calculate the amount of energy and nutrients provided per portion and per 100g.</w:t>
            </w:r>
          </w:p>
          <w:p w14:paraId="238C100B" w14:textId="77777777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>Analyse the nutritional content of dishes made, suggest changes and justify the decisions.</w:t>
            </w:r>
          </w:p>
          <w:p w14:paraId="4F5031DD" w14:textId="794C6733" w:rsid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 w:rsidRPr="0050398E">
              <w:rPr>
                <w:rFonts w:ascii="Arial" w:hAnsi="Arial" w:cs="Arial"/>
              </w:rPr>
              <w:t xml:space="preserve">Explain the units of measurement that are used on front and back-of-pack food labels, how they </w:t>
            </w:r>
            <w:proofErr w:type="gramStart"/>
            <w:r w:rsidRPr="0050398E">
              <w:rPr>
                <w:rFonts w:ascii="Arial" w:hAnsi="Arial" w:cs="Arial"/>
              </w:rPr>
              <w:t>are interpreted</w:t>
            </w:r>
            <w:proofErr w:type="gramEnd"/>
            <w:r w:rsidRPr="0050398E">
              <w:rPr>
                <w:rFonts w:ascii="Arial" w:hAnsi="Arial" w:cs="Arial"/>
              </w:rPr>
              <w:t xml:space="preserve"> and how they can be used to inform food choice.</w:t>
            </w:r>
          </w:p>
          <w:p w14:paraId="031FFAFB" w14:textId="18F28971" w:rsidR="0050398E" w:rsidRPr="0050398E" w:rsidRDefault="0050398E" w:rsidP="0050398E">
            <w:pPr>
              <w:pStyle w:val="NormalWeb"/>
              <w:numPr>
                <w:ilvl w:val="0"/>
                <w:numId w:val="14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  <w:p w14:paraId="61DBD48B" w14:textId="40C95F9E" w:rsidR="007E06BE" w:rsidRPr="0050398E" w:rsidRDefault="007E06BE" w:rsidP="0050398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975B435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F3BAE" w14:textId="77777777" w:rsidR="004C3607" w:rsidRPr="0050398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8E" w:rsidRPr="0050398E" w14:paraId="07998F2B" w14:textId="77777777" w:rsidTr="007E06BE">
        <w:tc>
          <w:tcPr>
            <w:tcW w:w="2722" w:type="dxa"/>
          </w:tcPr>
          <w:p w14:paraId="790B022F" w14:textId="77777777" w:rsidR="0050398E" w:rsidRPr="0050398E" w:rsidRDefault="0050398E" w:rsidP="0050398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39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and learners use front and back-of-pack food labels to make informed decisions</w:t>
            </w:r>
          </w:p>
          <w:p w14:paraId="0AFBA3F2" w14:textId="77777777" w:rsidR="0050398E" w:rsidRPr="0050398E" w:rsidRDefault="0050398E" w:rsidP="0050398E">
            <w:pPr>
              <w:pStyle w:val="NormalWeb"/>
              <w:rPr>
                <w:rStyle w:val="Strong"/>
                <w:rFonts w:ascii="Arial" w:hAnsi="Arial" w:cs="Arial"/>
                <w:b w:val="0"/>
              </w:rPr>
            </w:pPr>
          </w:p>
        </w:tc>
        <w:tc>
          <w:tcPr>
            <w:tcW w:w="8477" w:type="dxa"/>
          </w:tcPr>
          <w:p w14:paraId="55448D50" w14:textId="77777777" w:rsidR="0050398E" w:rsidRPr="0050398E" w:rsidRDefault="0050398E" w:rsidP="0050398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a selection of packaging to practice label reading.</w:t>
            </w:r>
          </w:p>
          <w:p w14:paraId="41EE1CDE" w14:textId="77777777" w:rsidR="0050398E" w:rsidRPr="0050398E" w:rsidRDefault="0050398E" w:rsidP="0050398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labels for similar dishes, such as sandwiches or pizzas, to exemplify how to make decisions based on specific criteria, e.g. choosing the lower salt option.</w:t>
            </w:r>
          </w:p>
          <w:p w14:paraId="66D64338" w14:textId="77777777" w:rsidR="0050398E" w:rsidRPr="0050398E" w:rsidRDefault="0050398E" w:rsidP="0050398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Review nutrition information panels and ingredient lists and show how they can be used to help inform </w:t>
            </w:r>
            <w:proofErr w:type="gramStart"/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decision making</w:t>
            </w:r>
            <w:proofErr w:type="gramEnd"/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44DD9BA0" w14:textId="319FADB2" w:rsidR="0050398E" w:rsidRDefault="0050398E" w:rsidP="0050398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Explain the units of measurement that are used on front and back-of-pack food labels, how they </w:t>
            </w:r>
            <w:proofErr w:type="gramStart"/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interpreted</w:t>
            </w:r>
            <w:proofErr w:type="gramEnd"/>
            <w:r w:rsidRPr="005039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how they can be used to inform food choice.</w:t>
            </w:r>
          </w:p>
          <w:p w14:paraId="55D75011" w14:textId="5F4EB975" w:rsidR="00C23CFF" w:rsidRPr="0050398E" w:rsidRDefault="00C23CFF" w:rsidP="0050398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Other: </w:t>
            </w:r>
            <w:bookmarkStart w:id="0" w:name="_GoBack"/>
            <w:bookmarkEnd w:id="0"/>
          </w:p>
          <w:p w14:paraId="72CD2CD0" w14:textId="77777777" w:rsidR="0050398E" w:rsidRPr="0050398E" w:rsidRDefault="0050398E" w:rsidP="0050398E">
            <w:pPr>
              <w:pStyle w:val="NormalWeb"/>
              <w:ind w:left="178" w:hanging="178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3D26B7" w14:textId="77777777" w:rsidR="0050398E" w:rsidRPr="0050398E" w:rsidRDefault="0050398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031DC2" w14:textId="77777777" w:rsidR="0050398E" w:rsidRPr="0050398E" w:rsidRDefault="0050398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FEDD213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23CF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9A"/>
    <w:multiLevelType w:val="multilevel"/>
    <w:tmpl w:val="7E6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2D7A"/>
    <w:multiLevelType w:val="hybridMultilevel"/>
    <w:tmpl w:val="9AAC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E79"/>
    <w:multiLevelType w:val="multilevel"/>
    <w:tmpl w:val="DF4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554A8"/>
    <w:multiLevelType w:val="hybridMultilevel"/>
    <w:tmpl w:val="D6F4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250C"/>
    <w:multiLevelType w:val="hybridMultilevel"/>
    <w:tmpl w:val="1166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1"/>
  </w:num>
  <w:num w:numId="5">
    <w:abstractNumId w:val="5"/>
  </w:num>
  <w:num w:numId="6">
    <w:abstractNumId w:val="12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237282"/>
    <w:rsid w:val="0027682B"/>
    <w:rsid w:val="002D73D0"/>
    <w:rsid w:val="002E4C61"/>
    <w:rsid w:val="00340A6B"/>
    <w:rsid w:val="00343EF2"/>
    <w:rsid w:val="00397F11"/>
    <w:rsid w:val="003D111E"/>
    <w:rsid w:val="003E646D"/>
    <w:rsid w:val="00403ED4"/>
    <w:rsid w:val="004B2946"/>
    <w:rsid w:val="004C3607"/>
    <w:rsid w:val="0050398E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780C4B"/>
    <w:rsid w:val="00784200"/>
    <w:rsid w:val="007A5AA8"/>
    <w:rsid w:val="007C58CE"/>
    <w:rsid w:val="007E06B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23CFF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3475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character" w:customStyle="1" w:styleId="A4">
    <w:name w:val="A4"/>
    <w:uiPriority w:val="99"/>
    <w:rsid w:val="007E06BE"/>
    <w:rPr>
      <w:rFonts w:cs="GillSan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25CA8-9078-490D-BBC3-B674474A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2019-09-11T08:52:00Z</dcterms:created>
  <dcterms:modified xsi:type="dcterms:W3CDTF">2019-09-11T08:55:00Z</dcterms:modified>
</cp:coreProperties>
</file>