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5091E" w14:textId="1C0828B0" w:rsidR="00933B59" w:rsidRDefault="00AA3234" w:rsidP="00933B59">
      <w:pPr>
        <w:rPr>
          <w:rFonts w:ascii="Arial" w:hAnsi="Arial" w:cs="Arial"/>
          <w:b/>
          <w:color w:val="263B83"/>
          <w:sz w:val="44"/>
          <w:szCs w:val="44"/>
        </w:rPr>
      </w:pPr>
      <w:r>
        <w:rPr>
          <w:rFonts w:ascii="Arial" w:hAnsi="Arial" w:cs="Arial"/>
          <w:b/>
          <w:color w:val="263B83"/>
          <w:sz w:val="44"/>
          <w:szCs w:val="44"/>
        </w:rPr>
        <w:t>Where does it come f</w:t>
      </w:r>
      <w:r w:rsidR="00933B59" w:rsidRPr="00933B59">
        <w:rPr>
          <w:rFonts w:ascii="Arial" w:hAnsi="Arial" w:cs="Arial"/>
          <w:b/>
          <w:color w:val="263B83"/>
          <w:sz w:val="44"/>
          <w:szCs w:val="44"/>
        </w:rPr>
        <w:t xml:space="preserve">rom? </w:t>
      </w:r>
      <w:r w:rsidR="00B4299D">
        <w:rPr>
          <w:rFonts w:ascii="Arial" w:hAnsi="Arial" w:cs="Arial"/>
          <w:b/>
          <w:color w:val="263B83"/>
          <w:sz w:val="44"/>
          <w:szCs w:val="44"/>
        </w:rPr>
        <w:t>Answers</w:t>
      </w:r>
    </w:p>
    <w:p w14:paraId="000DAFB9" w14:textId="77777777" w:rsidR="00B4299D" w:rsidRPr="00B4299D" w:rsidRDefault="00B4299D" w:rsidP="00933B59">
      <w:pPr>
        <w:rPr>
          <w:rFonts w:ascii="Arial" w:hAnsi="Arial" w:cs="Arial"/>
          <w:b/>
          <w:color w:val="263B83"/>
          <w:sz w:val="44"/>
          <w:szCs w:val="44"/>
        </w:rPr>
      </w:pPr>
    </w:p>
    <w:p w14:paraId="032BC7ED" w14:textId="77777777" w:rsidR="00933B59" w:rsidRPr="00AA3234" w:rsidRDefault="00933B59" w:rsidP="00933B59">
      <w:pPr>
        <w:rPr>
          <w:rFonts w:ascii="Arial" w:hAnsi="Arial" w:cs="Arial"/>
        </w:rPr>
      </w:pPr>
      <w:r w:rsidRPr="00AA3234">
        <w:rPr>
          <w:rFonts w:ascii="Arial" w:hAnsi="Arial" w:cs="Arial"/>
        </w:rPr>
        <w:t xml:space="preserve">The term </w:t>
      </w:r>
      <w:r w:rsidRPr="00AA3234">
        <w:rPr>
          <w:rFonts w:ascii="Arial" w:hAnsi="Arial" w:cs="Arial"/>
          <w:b/>
        </w:rPr>
        <w:t>food provenance</w:t>
      </w:r>
      <w:r w:rsidRPr="00AA3234">
        <w:rPr>
          <w:rFonts w:ascii="Arial" w:hAnsi="Arial" w:cs="Arial"/>
        </w:rPr>
        <w:t xml:space="preserve"> means where your food has come from – where it is grown, raised or reared. Many consumers are interested to know about the provenance of their food for a variety of reasons:</w:t>
      </w:r>
    </w:p>
    <w:p w14:paraId="41A184AC" w14:textId="4CF71EB0" w:rsidR="00933B59" w:rsidRPr="00AA3234" w:rsidRDefault="00DB55A1" w:rsidP="00933B59">
      <w:pPr>
        <w:pStyle w:val="ListParagraph"/>
        <w:numPr>
          <w:ilvl w:val="0"/>
          <w:numId w:val="37"/>
        </w:numPr>
        <w:rPr>
          <w:rFonts w:ascii="Arial" w:hAnsi="Arial" w:cs="Arial"/>
        </w:rPr>
      </w:pPr>
      <w:r w:rsidRPr="00AA3234">
        <w:rPr>
          <w:rFonts w:ascii="Arial" w:hAnsi="Arial" w:cs="Arial"/>
        </w:rPr>
        <w:t>T</w:t>
      </w:r>
      <w:r w:rsidR="00933B59" w:rsidRPr="00AA3234">
        <w:rPr>
          <w:rFonts w:ascii="Arial" w:hAnsi="Arial" w:cs="Arial"/>
        </w:rPr>
        <w:t>he consumer wishes to buy and consume food that is locally sourced because:</w:t>
      </w:r>
    </w:p>
    <w:p w14:paraId="6C6B8F74" w14:textId="167467B4" w:rsidR="00933B59" w:rsidRPr="00AA3234" w:rsidRDefault="00AA3234" w:rsidP="00933B59">
      <w:pPr>
        <w:pStyle w:val="ListParagraph"/>
        <w:numPr>
          <w:ilvl w:val="0"/>
          <w:numId w:val="38"/>
        </w:numPr>
        <w:rPr>
          <w:rFonts w:ascii="Arial" w:hAnsi="Arial" w:cs="Arial"/>
        </w:rPr>
      </w:pPr>
      <w:r>
        <w:rPr>
          <w:rFonts w:ascii="Arial" w:hAnsi="Arial" w:cs="Arial"/>
        </w:rPr>
        <w:t>i</w:t>
      </w:r>
      <w:r w:rsidR="00933B59" w:rsidRPr="00AA3234">
        <w:rPr>
          <w:rFonts w:ascii="Arial" w:hAnsi="Arial" w:cs="Arial"/>
        </w:rPr>
        <w:t>t supports the local economy</w:t>
      </w:r>
      <w:r w:rsidR="00DB55A1" w:rsidRPr="00AA3234">
        <w:rPr>
          <w:rFonts w:ascii="Arial" w:hAnsi="Arial" w:cs="Arial"/>
        </w:rPr>
        <w:t>;</w:t>
      </w:r>
    </w:p>
    <w:p w14:paraId="756B453B" w14:textId="417726DD" w:rsidR="00933B59" w:rsidRPr="00AA3234" w:rsidRDefault="00AA3234" w:rsidP="00933B59">
      <w:pPr>
        <w:pStyle w:val="ListParagraph"/>
        <w:numPr>
          <w:ilvl w:val="0"/>
          <w:numId w:val="38"/>
        </w:numPr>
        <w:rPr>
          <w:rFonts w:ascii="Arial" w:hAnsi="Arial" w:cs="Arial"/>
        </w:rPr>
      </w:pPr>
      <w:proofErr w:type="gramStart"/>
      <w:r>
        <w:rPr>
          <w:rFonts w:ascii="Arial" w:hAnsi="Arial" w:cs="Arial"/>
        </w:rPr>
        <w:t>i</w:t>
      </w:r>
      <w:r w:rsidR="00933B59" w:rsidRPr="00AA3234">
        <w:rPr>
          <w:rFonts w:ascii="Arial" w:hAnsi="Arial" w:cs="Arial"/>
        </w:rPr>
        <w:t>t</w:t>
      </w:r>
      <w:proofErr w:type="gramEnd"/>
      <w:r w:rsidR="00933B59" w:rsidRPr="00AA3234">
        <w:rPr>
          <w:rFonts w:ascii="Arial" w:hAnsi="Arial" w:cs="Arial"/>
        </w:rPr>
        <w:t xml:space="preserve"> may be better quality as it has not travelled as far.</w:t>
      </w:r>
    </w:p>
    <w:p w14:paraId="2F4BDE72" w14:textId="46F0884E" w:rsidR="00933B59" w:rsidRPr="00AA3234" w:rsidRDefault="00933B59" w:rsidP="00933B59">
      <w:pPr>
        <w:pStyle w:val="ListParagraph"/>
        <w:numPr>
          <w:ilvl w:val="0"/>
          <w:numId w:val="37"/>
        </w:numPr>
        <w:rPr>
          <w:rFonts w:ascii="Arial" w:hAnsi="Arial" w:cs="Arial"/>
        </w:rPr>
      </w:pPr>
      <w:r w:rsidRPr="00AA3234">
        <w:rPr>
          <w:rFonts w:ascii="Arial" w:hAnsi="Arial" w:cs="Arial"/>
        </w:rPr>
        <w:t xml:space="preserve">Country of origin and traceability – the consumer knows where the food </w:t>
      </w:r>
      <w:r w:rsidR="00DB55A1" w:rsidRPr="00AA3234">
        <w:rPr>
          <w:rFonts w:ascii="Arial" w:hAnsi="Arial" w:cs="Arial"/>
        </w:rPr>
        <w:t>has come from.</w:t>
      </w:r>
    </w:p>
    <w:p w14:paraId="0CA1988E" w14:textId="1D2B5A42" w:rsidR="00933B59" w:rsidRPr="00AA3234" w:rsidRDefault="00933B59" w:rsidP="00933B59">
      <w:pPr>
        <w:pStyle w:val="ListParagraph"/>
        <w:numPr>
          <w:ilvl w:val="0"/>
          <w:numId w:val="37"/>
        </w:numPr>
        <w:rPr>
          <w:rFonts w:ascii="Arial" w:hAnsi="Arial" w:cs="Arial"/>
        </w:rPr>
      </w:pPr>
      <w:r w:rsidRPr="00AA3234">
        <w:rPr>
          <w:rFonts w:ascii="Arial" w:hAnsi="Arial" w:cs="Arial"/>
        </w:rPr>
        <w:t>Sustainability - sourcing for some foods, e.g. tuna fish</w:t>
      </w:r>
      <w:r w:rsidR="00DB55A1" w:rsidRPr="00AA3234">
        <w:rPr>
          <w:rFonts w:ascii="Arial" w:hAnsi="Arial" w:cs="Arial"/>
        </w:rPr>
        <w:t>.</w:t>
      </w:r>
    </w:p>
    <w:p w14:paraId="2E662A99" w14:textId="11EB65CD" w:rsidR="00933B59" w:rsidRPr="00AA3234" w:rsidRDefault="00933B59" w:rsidP="00933B59">
      <w:pPr>
        <w:pStyle w:val="ListParagraph"/>
        <w:numPr>
          <w:ilvl w:val="0"/>
          <w:numId w:val="37"/>
        </w:numPr>
        <w:rPr>
          <w:rFonts w:ascii="Arial" w:hAnsi="Arial" w:cs="Arial"/>
        </w:rPr>
      </w:pPr>
      <w:r w:rsidRPr="00AA3234">
        <w:rPr>
          <w:rFonts w:ascii="Arial" w:hAnsi="Arial" w:cs="Arial"/>
        </w:rPr>
        <w:t>Moral/ethical reasons, e.g. supporting farmers in other countries through a living wage</w:t>
      </w:r>
      <w:r w:rsidR="00DB55A1" w:rsidRPr="00AA3234">
        <w:rPr>
          <w:rFonts w:ascii="Arial" w:hAnsi="Arial" w:cs="Arial"/>
        </w:rPr>
        <w:t>.</w:t>
      </w:r>
    </w:p>
    <w:p w14:paraId="207CED1A" w14:textId="25DDF2AA" w:rsidR="00933B59" w:rsidRPr="00AA3234" w:rsidRDefault="00933B59" w:rsidP="00933B59">
      <w:pPr>
        <w:pStyle w:val="ListParagraph"/>
        <w:numPr>
          <w:ilvl w:val="0"/>
          <w:numId w:val="37"/>
        </w:numPr>
        <w:rPr>
          <w:rFonts w:ascii="Arial" w:hAnsi="Arial" w:cs="Arial"/>
        </w:rPr>
      </w:pPr>
      <w:r w:rsidRPr="00AA3234">
        <w:rPr>
          <w:rFonts w:ascii="Arial" w:hAnsi="Arial" w:cs="Arial"/>
        </w:rPr>
        <w:t>Environmental considerations, e.g. limited use of chemicals</w:t>
      </w:r>
      <w:r w:rsidR="00DB55A1" w:rsidRPr="00AA3234">
        <w:rPr>
          <w:rFonts w:ascii="Arial" w:hAnsi="Arial" w:cs="Arial"/>
        </w:rPr>
        <w:t>.</w:t>
      </w:r>
    </w:p>
    <w:p w14:paraId="73A0B6CA" w14:textId="77777777" w:rsidR="00933B59" w:rsidRPr="00AA3234" w:rsidRDefault="00933B59" w:rsidP="00933B59">
      <w:pPr>
        <w:pStyle w:val="ListParagraph"/>
        <w:numPr>
          <w:ilvl w:val="0"/>
          <w:numId w:val="37"/>
        </w:numPr>
        <w:rPr>
          <w:rFonts w:ascii="Arial" w:hAnsi="Arial" w:cs="Arial"/>
        </w:rPr>
      </w:pPr>
      <w:r w:rsidRPr="00AA3234">
        <w:rPr>
          <w:rFonts w:ascii="Arial" w:hAnsi="Arial" w:cs="Arial"/>
        </w:rPr>
        <w:t>Animal welfare.</w:t>
      </w:r>
    </w:p>
    <w:p w14:paraId="779153FF" w14:textId="77777777" w:rsidR="00933B59" w:rsidRPr="00AA3234" w:rsidRDefault="00933B59" w:rsidP="00933B59">
      <w:pPr>
        <w:rPr>
          <w:rFonts w:ascii="Arial" w:hAnsi="Arial" w:cs="Arial"/>
        </w:rPr>
      </w:pPr>
    </w:p>
    <w:p w14:paraId="1D505E24" w14:textId="77777777" w:rsidR="00933B59" w:rsidRPr="00AA3234" w:rsidRDefault="00933B59" w:rsidP="00933B59">
      <w:pPr>
        <w:rPr>
          <w:rFonts w:ascii="Arial" w:hAnsi="Arial" w:cs="Arial"/>
          <w:b/>
        </w:rPr>
      </w:pPr>
      <w:r w:rsidRPr="00AA3234">
        <w:rPr>
          <w:rFonts w:ascii="Arial" w:hAnsi="Arial" w:cs="Arial"/>
          <w:b/>
        </w:rPr>
        <w:t>Food assurance schemes</w:t>
      </w:r>
    </w:p>
    <w:p w14:paraId="2F385256" w14:textId="77777777" w:rsidR="00933B59" w:rsidRPr="00AA3234" w:rsidRDefault="00933B59" w:rsidP="00933B59">
      <w:pPr>
        <w:rPr>
          <w:rFonts w:ascii="Arial" w:hAnsi="Arial" w:cs="Arial"/>
        </w:rPr>
      </w:pPr>
      <w:r w:rsidRPr="00AA3234">
        <w:rPr>
          <w:rFonts w:ascii="Arial" w:hAnsi="Arial" w:cs="Arial"/>
        </w:rPr>
        <w:t>Assuring food safety and quality is a priority for the red meat industry. Consumers want to be reassured that what happens on the farm and in animal transport is professionally carried out to high welfare, animal husbandry, healthcare standards and practices.</w:t>
      </w:r>
    </w:p>
    <w:p w14:paraId="50E219E7" w14:textId="14331378" w:rsidR="00933B59" w:rsidRPr="00AA3234" w:rsidRDefault="00933B59" w:rsidP="00933B59">
      <w:pPr>
        <w:rPr>
          <w:rFonts w:ascii="Arial" w:hAnsi="Arial" w:cs="Arial"/>
        </w:rPr>
      </w:pPr>
    </w:p>
    <w:p w14:paraId="31599DB4" w14:textId="3CDD1B3B" w:rsidR="00933B59" w:rsidRPr="00AA3234" w:rsidRDefault="00933B59" w:rsidP="00933B59">
      <w:pPr>
        <w:rPr>
          <w:rFonts w:ascii="Arial" w:hAnsi="Arial" w:cs="Arial"/>
        </w:rPr>
      </w:pPr>
      <w:r w:rsidRPr="00AA3234">
        <w:rPr>
          <w:rFonts w:ascii="Arial" w:hAnsi="Arial" w:cs="Arial"/>
        </w:rPr>
        <w:t>There are a number of schemes in the UK that provide information about meat for the consumer. Investigate the schemes list</w:t>
      </w:r>
      <w:r w:rsidR="00B4299D">
        <w:rPr>
          <w:rFonts w:ascii="Arial" w:hAnsi="Arial" w:cs="Arial"/>
        </w:rPr>
        <w:t>ed below and complete the chart.</w:t>
      </w:r>
    </w:p>
    <w:p w14:paraId="5603DBEE" w14:textId="77777777" w:rsidR="00933B59" w:rsidRPr="00AA3234" w:rsidRDefault="00933B59" w:rsidP="00933B59">
      <w:pPr>
        <w:rPr>
          <w:rFonts w:ascii="Arial" w:hAnsi="Arial" w:cs="Arial"/>
        </w:rPr>
      </w:pPr>
    </w:p>
    <w:tbl>
      <w:tblPr>
        <w:tblStyle w:val="TableGrid"/>
        <w:tblW w:w="0" w:type="auto"/>
        <w:tblLayout w:type="fixed"/>
        <w:tblLook w:val="04A0" w:firstRow="1" w:lastRow="0" w:firstColumn="1" w:lastColumn="0" w:noHBand="0" w:noVBand="1"/>
      </w:tblPr>
      <w:tblGrid>
        <w:gridCol w:w="3539"/>
        <w:gridCol w:w="5799"/>
      </w:tblGrid>
      <w:tr w:rsidR="00933B59" w:rsidRPr="00AA3234" w14:paraId="43BE6004" w14:textId="77777777" w:rsidTr="00B4299D">
        <w:trPr>
          <w:tblHeader/>
        </w:trPr>
        <w:tc>
          <w:tcPr>
            <w:tcW w:w="3539" w:type="dxa"/>
          </w:tcPr>
          <w:p w14:paraId="6D19159F" w14:textId="77777777" w:rsidR="00933B59" w:rsidRPr="00AA3234" w:rsidRDefault="00933B59" w:rsidP="00D575D2">
            <w:pPr>
              <w:rPr>
                <w:rFonts w:ascii="Arial" w:hAnsi="Arial" w:cs="Arial"/>
                <w:b/>
                <w:sz w:val="24"/>
                <w:szCs w:val="24"/>
              </w:rPr>
            </w:pPr>
            <w:r w:rsidRPr="00AA3234">
              <w:rPr>
                <w:rFonts w:ascii="Arial" w:hAnsi="Arial" w:cs="Arial"/>
                <w:b/>
                <w:sz w:val="24"/>
                <w:szCs w:val="24"/>
              </w:rPr>
              <w:t>Food assurance scheme</w:t>
            </w:r>
          </w:p>
        </w:tc>
        <w:tc>
          <w:tcPr>
            <w:tcW w:w="5799" w:type="dxa"/>
          </w:tcPr>
          <w:p w14:paraId="765F5EA2" w14:textId="77777777" w:rsidR="00933B59" w:rsidRPr="00AA3234" w:rsidRDefault="00933B59" w:rsidP="00D575D2">
            <w:pPr>
              <w:rPr>
                <w:rFonts w:ascii="Arial" w:hAnsi="Arial" w:cs="Arial"/>
                <w:b/>
                <w:sz w:val="24"/>
                <w:szCs w:val="24"/>
              </w:rPr>
            </w:pPr>
            <w:r w:rsidRPr="00AA3234">
              <w:rPr>
                <w:rFonts w:ascii="Arial" w:hAnsi="Arial" w:cs="Arial"/>
                <w:b/>
                <w:sz w:val="24"/>
                <w:szCs w:val="24"/>
              </w:rPr>
              <w:t xml:space="preserve">What do they do? </w:t>
            </w:r>
          </w:p>
        </w:tc>
      </w:tr>
      <w:tr w:rsidR="00933B59" w:rsidRPr="00AA3234" w14:paraId="5CB0F162" w14:textId="77777777" w:rsidTr="00B4299D">
        <w:tc>
          <w:tcPr>
            <w:tcW w:w="3539" w:type="dxa"/>
          </w:tcPr>
          <w:p w14:paraId="79765A55" w14:textId="77777777" w:rsidR="00933B59" w:rsidRPr="00AA3234" w:rsidRDefault="00933B59" w:rsidP="00D575D2">
            <w:pPr>
              <w:rPr>
                <w:rFonts w:ascii="Arial" w:hAnsi="Arial" w:cs="Arial"/>
                <w:sz w:val="24"/>
                <w:szCs w:val="24"/>
              </w:rPr>
            </w:pPr>
          </w:p>
          <w:p w14:paraId="4C7469C3" w14:textId="77777777" w:rsidR="00933B59" w:rsidRPr="00AA3234" w:rsidRDefault="00933B59" w:rsidP="00D575D2">
            <w:pPr>
              <w:rPr>
                <w:rFonts w:ascii="Arial" w:hAnsi="Arial" w:cs="Arial"/>
                <w:sz w:val="24"/>
                <w:szCs w:val="24"/>
              </w:rPr>
            </w:pPr>
          </w:p>
          <w:p w14:paraId="290A337C" w14:textId="77777777" w:rsidR="00933B59" w:rsidRPr="00AA3234" w:rsidRDefault="00933B59" w:rsidP="00D575D2">
            <w:pPr>
              <w:rPr>
                <w:rFonts w:ascii="Arial" w:hAnsi="Arial" w:cs="Arial"/>
                <w:sz w:val="24"/>
                <w:szCs w:val="24"/>
              </w:rPr>
            </w:pPr>
          </w:p>
          <w:p w14:paraId="0765E721" w14:textId="77777777" w:rsidR="00933B59" w:rsidRPr="00AA3234" w:rsidRDefault="00933B59" w:rsidP="00D575D2">
            <w:pPr>
              <w:rPr>
                <w:rFonts w:ascii="Arial" w:hAnsi="Arial" w:cs="Arial"/>
                <w:sz w:val="24"/>
                <w:szCs w:val="24"/>
              </w:rPr>
            </w:pPr>
          </w:p>
          <w:p w14:paraId="6B60909D" w14:textId="77777777" w:rsidR="00933B59" w:rsidRPr="00AA3234" w:rsidRDefault="00933B59" w:rsidP="00D575D2">
            <w:pPr>
              <w:rPr>
                <w:rFonts w:ascii="Arial" w:hAnsi="Arial" w:cs="Arial"/>
                <w:sz w:val="24"/>
                <w:szCs w:val="24"/>
              </w:rPr>
            </w:pPr>
          </w:p>
          <w:p w14:paraId="7298B6A4" w14:textId="77777777" w:rsidR="00933B59" w:rsidRPr="00AA3234" w:rsidRDefault="00933B59" w:rsidP="00D575D2">
            <w:pPr>
              <w:jc w:val="center"/>
              <w:rPr>
                <w:rFonts w:ascii="Arial" w:hAnsi="Arial" w:cs="Arial"/>
                <w:sz w:val="24"/>
                <w:szCs w:val="24"/>
              </w:rPr>
            </w:pPr>
            <w:r w:rsidRPr="00AA3234">
              <w:rPr>
                <w:rFonts w:ascii="Arial" w:hAnsi="Arial" w:cs="Arial"/>
                <w:noProof/>
                <w:lang w:eastAsia="en-GB"/>
              </w:rPr>
              <w:drawing>
                <wp:anchor distT="0" distB="0" distL="114300" distR="114300" simplePos="0" relativeHeight="251659264" behindDoc="1" locked="0" layoutInCell="1" allowOverlap="1" wp14:anchorId="404F91ED" wp14:editId="479E19EC">
                  <wp:simplePos x="0" y="0"/>
                  <wp:positionH relativeFrom="column">
                    <wp:posOffset>746760</wp:posOffset>
                  </wp:positionH>
                  <wp:positionV relativeFrom="paragraph">
                    <wp:posOffset>-772795</wp:posOffset>
                  </wp:positionV>
                  <wp:extent cx="711200" cy="805180"/>
                  <wp:effectExtent l="0" t="0" r="0" b="0"/>
                  <wp:wrapTight wrapText="bothSides">
                    <wp:wrapPolygon edited="0">
                      <wp:start x="0" y="0"/>
                      <wp:lineTo x="0" y="20953"/>
                      <wp:lineTo x="20829" y="20953"/>
                      <wp:lineTo x="20829" y="0"/>
                      <wp:lineTo x="0" y="0"/>
                    </wp:wrapPolygon>
                  </wp:wrapTight>
                  <wp:docPr id="4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1200" cy="80518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5799" w:type="dxa"/>
          </w:tcPr>
          <w:p w14:paraId="67A3A916" w14:textId="77777777" w:rsidR="00933B59" w:rsidRPr="00AA3234" w:rsidRDefault="00933B59" w:rsidP="00D575D2">
            <w:pPr>
              <w:rPr>
                <w:rFonts w:ascii="Arial" w:hAnsi="Arial" w:cs="Arial"/>
                <w:b/>
                <w:sz w:val="24"/>
                <w:szCs w:val="24"/>
              </w:rPr>
            </w:pPr>
            <w:r w:rsidRPr="00AA3234">
              <w:rPr>
                <w:rFonts w:ascii="Arial" w:hAnsi="Arial" w:cs="Arial"/>
                <w:b/>
                <w:sz w:val="24"/>
                <w:szCs w:val="24"/>
              </w:rPr>
              <w:t xml:space="preserve">Red Tractor </w:t>
            </w:r>
          </w:p>
          <w:p w14:paraId="11F0C09A" w14:textId="77777777" w:rsidR="00933B59" w:rsidRDefault="00933B59" w:rsidP="00DB55A1">
            <w:pPr>
              <w:rPr>
                <w:rFonts w:ascii="Arial" w:hAnsi="Arial" w:cs="Arial"/>
                <w:sz w:val="24"/>
                <w:szCs w:val="24"/>
              </w:rPr>
            </w:pPr>
            <w:r w:rsidRPr="00AA3234">
              <w:rPr>
                <w:rFonts w:ascii="Arial" w:hAnsi="Arial" w:cs="Arial"/>
                <w:sz w:val="24"/>
                <w:szCs w:val="24"/>
              </w:rPr>
              <w:t xml:space="preserve">Red Tractor assurance standards for beef and lamb encompass food safety, animal welfare, environmental protection and traceability. The basic welfare needs of sheep and cattle must not be compromised at any stage of their lives and farmers must ensure that their farming practices do not damage the environment.  Animals need to be identifiable and traceable back to their farms of origin and moved in clean vehicles so that the beef and lamb produced is free from contamination and safe to eat. </w:t>
            </w:r>
          </w:p>
          <w:p w14:paraId="1F174B10" w14:textId="77777777" w:rsidR="00AA3234" w:rsidRDefault="00AA3234" w:rsidP="00DB55A1">
            <w:pPr>
              <w:rPr>
                <w:rFonts w:ascii="Arial" w:hAnsi="Arial" w:cs="Arial"/>
                <w:sz w:val="24"/>
                <w:szCs w:val="24"/>
              </w:rPr>
            </w:pPr>
          </w:p>
          <w:p w14:paraId="731FC931" w14:textId="482F8091" w:rsidR="00AA3234" w:rsidRDefault="00AA3234" w:rsidP="00DB55A1">
            <w:pPr>
              <w:rPr>
                <w:rFonts w:ascii="Arial" w:hAnsi="Arial" w:cs="Arial"/>
                <w:sz w:val="24"/>
                <w:szCs w:val="24"/>
              </w:rPr>
            </w:pPr>
          </w:p>
          <w:p w14:paraId="61641497" w14:textId="4AE743AF" w:rsidR="00B4299D" w:rsidRDefault="00B4299D" w:rsidP="00DB55A1">
            <w:pPr>
              <w:rPr>
                <w:rFonts w:ascii="Arial" w:hAnsi="Arial" w:cs="Arial"/>
                <w:sz w:val="24"/>
                <w:szCs w:val="24"/>
              </w:rPr>
            </w:pPr>
          </w:p>
          <w:p w14:paraId="251C80BE" w14:textId="77777777" w:rsidR="00B4299D" w:rsidRDefault="00B4299D" w:rsidP="00DB55A1">
            <w:pPr>
              <w:rPr>
                <w:rFonts w:ascii="Arial" w:hAnsi="Arial" w:cs="Arial"/>
                <w:sz w:val="24"/>
                <w:szCs w:val="24"/>
              </w:rPr>
            </w:pPr>
          </w:p>
          <w:p w14:paraId="78EAA460" w14:textId="6DC32999" w:rsidR="00AA3234" w:rsidRPr="00AA3234" w:rsidRDefault="00AA3234" w:rsidP="00DB55A1">
            <w:pPr>
              <w:rPr>
                <w:rFonts w:ascii="Arial" w:hAnsi="Arial" w:cs="Arial"/>
                <w:sz w:val="24"/>
                <w:szCs w:val="24"/>
              </w:rPr>
            </w:pPr>
          </w:p>
        </w:tc>
      </w:tr>
      <w:tr w:rsidR="00933B59" w:rsidRPr="00AA3234" w14:paraId="2E805D00" w14:textId="77777777" w:rsidTr="00B4299D">
        <w:tc>
          <w:tcPr>
            <w:tcW w:w="3539" w:type="dxa"/>
          </w:tcPr>
          <w:p w14:paraId="0B2915D8" w14:textId="77777777" w:rsidR="00933B59" w:rsidRPr="00AA3234" w:rsidRDefault="00933B59" w:rsidP="00D575D2">
            <w:pPr>
              <w:rPr>
                <w:rFonts w:ascii="Arial" w:hAnsi="Arial" w:cs="Arial"/>
                <w:sz w:val="24"/>
                <w:szCs w:val="24"/>
              </w:rPr>
            </w:pPr>
            <w:r w:rsidRPr="00AA3234">
              <w:rPr>
                <w:rFonts w:ascii="Arial" w:hAnsi="Arial" w:cs="Arial"/>
                <w:noProof/>
                <w:lang w:eastAsia="en-GB"/>
              </w:rPr>
              <w:lastRenderedPageBreak/>
              <w:drawing>
                <wp:anchor distT="0" distB="0" distL="114300" distR="114300" simplePos="0" relativeHeight="251660288" behindDoc="1" locked="0" layoutInCell="1" allowOverlap="1" wp14:anchorId="175550FF" wp14:editId="18C058EB">
                  <wp:simplePos x="0" y="0"/>
                  <wp:positionH relativeFrom="column">
                    <wp:posOffset>86995</wp:posOffset>
                  </wp:positionH>
                  <wp:positionV relativeFrom="paragraph">
                    <wp:posOffset>99060</wp:posOffset>
                  </wp:positionV>
                  <wp:extent cx="1884680" cy="490220"/>
                  <wp:effectExtent l="0" t="0" r="1270" b="5080"/>
                  <wp:wrapTight wrapText="bothSides">
                    <wp:wrapPolygon edited="0">
                      <wp:start x="0" y="0"/>
                      <wp:lineTo x="0" y="20984"/>
                      <wp:lineTo x="21396" y="20984"/>
                      <wp:lineTo x="21396" y="0"/>
                      <wp:lineTo x="0" y="0"/>
                    </wp:wrapPolygon>
                  </wp:wrapTight>
                  <wp:docPr id="2" name="Picture 2" descr="Quality Standard Beef &amp; La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lity Standard Beef &amp; Lam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4680" cy="4902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99" w:type="dxa"/>
          </w:tcPr>
          <w:p w14:paraId="4237BFC2" w14:textId="77777777" w:rsidR="00933B59" w:rsidRPr="00B4299D" w:rsidRDefault="00933B59" w:rsidP="00D575D2">
            <w:pPr>
              <w:rPr>
                <w:rFonts w:ascii="Arial" w:hAnsi="Arial" w:cs="Arial"/>
                <w:b/>
                <w:sz w:val="24"/>
                <w:szCs w:val="24"/>
              </w:rPr>
            </w:pPr>
            <w:r w:rsidRPr="00B4299D">
              <w:rPr>
                <w:rFonts w:ascii="Arial" w:hAnsi="Arial" w:cs="Arial"/>
                <w:b/>
                <w:sz w:val="24"/>
                <w:szCs w:val="24"/>
              </w:rPr>
              <w:t>English Beef and Lamb Assurance Schemes</w:t>
            </w:r>
          </w:p>
          <w:p w14:paraId="2D2DAAB8" w14:textId="77777777" w:rsidR="00DB55A1" w:rsidRPr="00AA3234" w:rsidRDefault="00DB55A1" w:rsidP="00DB55A1">
            <w:pPr>
              <w:rPr>
                <w:rFonts w:ascii="Arial" w:hAnsi="Arial" w:cs="Arial"/>
                <w:sz w:val="24"/>
                <w:szCs w:val="24"/>
              </w:rPr>
            </w:pPr>
            <w:r w:rsidRPr="00AA3234">
              <w:rPr>
                <w:rFonts w:ascii="Arial" w:hAnsi="Arial" w:cs="Arial"/>
                <w:sz w:val="24"/>
                <w:szCs w:val="24"/>
              </w:rPr>
              <w:t>The Quality Standard Mark Scheme for beef and lamb is an independent quality assurance for red meat in the United Kingdom.</w:t>
            </w:r>
          </w:p>
          <w:p w14:paraId="5843722F" w14:textId="0622146C" w:rsidR="00933B59" w:rsidRPr="00AA3234" w:rsidRDefault="00DB55A1" w:rsidP="00D575D2">
            <w:pPr>
              <w:rPr>
                <w:rFonts w:ascii="Arial" w:hAnsi="Arial" w:cs="Arial"/>
                <w:sz w:val="24"/>
                <w:szCs w:val="24"/>
              </w:rPr>
            </w:pPr>
            <w:r w:rsidRPr="00AA3234">
              <w:rPr>
                <w:rFonts w:ascii="Arial" w:hAnsi="Arial" w:cs="Arial"/>
                <w:sz w:val="24"/>
                <w:szCs w:val="24"/>
              </w:rPr>
              <w:t>Underpinned by the Red Tractor scheme, the standards contain combined guarantees of food safety, animal welfare and care for the environment with additional requirements also providing a guarantee of consistent eating quality.</w:t>
            </w:r>
          </w:p>
        </w:tc>
      </w:tr>
      <w:tr w:rsidR="00933B59" w:rsidRPr="00AA3234" w14:paraId="53058617" w14:textId="77777777" w:rsidTr="00B4299D">
        <w:tc>
          <w:tcPr>
            <w:tcW w:w="3539" w:type="dxa"/>
          </w:tcPr>
          <w:p w14:paraId="0D7CA05F" w14:textId="77777777" w:rsidR="00933B59" w:rsidRPr="000C61DE" w:rsidRDefault="00933B59" w:rsidP="00D575D2">
            <w:pPr>
              <w:jc w:val="center"/>
              <w:rPr>
                <w:rFonts w:ascii="Arial" w:hAnsi="Arial" w:cs="Arial"/>
                <w:noProof/>
                <w:sz w:val="24"/>
                <w:szCs w:val="24"/>
                <w:lang w:eastAsia="en-GB"/>
              </w:rPr>
            </w:pPr>
            <w:r w:rsidRPr="000C61DE">
              <w:rPr>
                <w:rFonts w:ascii="Arial" w:hAnsi="Arial" w:cs="Arial"/>
                <w:noProof/>
                <w:lang w:eastAsia="en-GB"/>
              </w:rPr>
              <w:drawing>
                <wp:anchor distT="0" distB="0" distL="114300" distR="114300" simplePos="0" relativeHeight="251661312" behindDoc="1" locked="0" layoutInCell="1" allowOverlap="1" wp14:anchorId="0C3D9AD8" wp14:editId="6DBE63A8">
                  <wp:simplePos x="0" y="0"/>
                  <wp:positionH relativeFrom="column">
                    <wp:posOffset>394970</wp:posOffset>
                  </wp:positionH>
                  <wp:positionV relativeFrom="paragraph">
                    <wp:posOffset>141605</wp:posOffset>
                  </wp:positionV>
                  <wp:extent cx="1178560" cy="831850"/>
                  <wp:effectExtent l="0" t="0" r="2540" b="6350"/>
                  <wp:wrapTight wrapText="bothSides">
                    <wp:wrapPolygon edited="0">
                      <wp:start x="0" y="0"/>
                      <wp:lineTo x="0" y="21270"/>
                      <wp:lineTo x="21297" y="21270"/>
                      <wp:lineTo x="21297" y="0"/>
                      <wp:lineTo x="0" y="0"/>
                    </wp:wrapPolygon>
                  </wp:wrapTight>
                  <wp:docPr id="5" name="Picture 5" descr="https://www.lmcni.com/site/wp-content/uploads/2015/04/FQ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mcni.com/site/wp-content/uploads/2015/04/FQA-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8560"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1080D" w14:textId="77777777" w:rsidR="00933B59" w:rsidRPr="000C61DE" w:rsidRDefault="00933B59" w:rsidP="00D575D2">
            <w:pPr>
              <w:jc w:val="center"/>
              <w:rPr>
                <w:rFonts w:ascii="Arial" w:hAnsi="Arial" w:cs="Arial"/>
                <w:noProof/>
                <w:sz w:val="24"/>
                <w:szCs w:val="24"/>
                <w:lang w:eastAsia="en-GB"/>
              </w:rPr>
            </w:pPr>
          </w:p>
        </w:tc>
        <w:tc>
          <w:tcPr>
            <w:tcW w:w="5799" w:type="dxa"/>
          </w:tcPr>
          <w:p w14:paraId="6B3E7C4A" w14:textId="58C74BAF" w:rsidR="00933B59" w:rsidRPr="000C61DE" w:rsidRDefault="00C05248" w:rsidP="00D575D2">
            <w:pPr>
              <w:rPr>
                <w:rFonts w:ascii="Arial" w:hAnsi="Arial" w:cs="Arial"/>
                <w:b/>
                <w:sz w:val="24"/>
                <w:szCs w:val="24"/>
              </w:rPr>
            </w:pPr>
            <w:r w:rsidRPr="000C61DE">
              <w:rPr>
                <w:rFonts w:ascii="Arial" w:hAnsi="Arial" w:cs="Arial"/>
                <w:b/>
                <w:sz w:val="24"/>
                <w:szCs w:val="24"/>
              </w:rPr>
              <w:t>Northern Ireland Beef and Lamb Farm Q</w:t>
            </w:r>
            <w:r w:rsidR="00933B59" w:rsidRPr="000C61DE">
              <w:rPr>
                <w:rFonts w:ascii="Arial" w:hAnsi="Arial" w:cs="Arial"/>
                <w:b/>
                <w:sz w:val="24"/>
                <w:szCs w:val="24"/>
              </w:rPr>
              <w:t>uality</w:t>
            </w:r>
          </w:p>
          <w:p w14:paraId="1C3C15B0" w14:textId="77777777" w:rsidR="00DB55A1" w:rsidRPr="000C61DE" w:rsidRDefault="00DB55A1" w:rsidP="00DB55A1">
            <w:pPr>
              <w:rPr>
                <w:rFonts w:ascii="Arial" w:hAnsi="Arial" w:cs="Arial"/>
                <w:sz w:val="24"/>
                <w:szCs w:val="24"/>
              </w:rPr>
            </w:pPr>
            <w:r w:rsidRPr="000C61DE">
              <w:rPr>
                <w:rFonts w:ascii="Arial" w:hAnsi="Arial" w:cs="Arial"/>
                <w:sz w:val="24"/>
                <w:szCs w:val="24"/>
              </w:rPr>
              <w:t xml:space="preserve">The Northern Ireland Beef &amp; Lamb Farm Quality Assurance Scheme was developed to give consumers assurances about the farm end of the production chain of their food. </w:t>
            </w:r>
          </w:p>
          <w:p w14:paraId="5C3E09A9" w14:textId="69F404D3" w:rsidR="00933B59" w:rsidRPr="000C61DE" w:rsidRDefault="00DB55A1" w:rsidP="00D575D2">
            <w:pPr>
              <w:rPr>
                <w:rFonts w:ascii="Arial" w:hAnsi="Arial" w:cs="Arial"/>
                <w:sz w:val="24"/>
                <w:szCs w:val="24"/>
              </w:rPr>
            </w:pPr>
            <w:r w:rsidRPr="000C61DE">
              <w:rPr>
                <w:rFonts w:ascii="Arial" w:hAnsi="Arial" w:cs="Arial"/>
                <w:sz w:val="24"/>
                <w:szCs w:val="24"/>
              </w:rPr>
              <w:t>It is about farm quality – the quality of the production methods used, the quality of care for animals which is practiced, the quality of the farm environment, and above all the quality of concern for the customer in producing beef and lamb which is wholesome, safe and free from unnatural substances.</w:t>
            </w:r>
          </w:p>
        </w:tc>
      </w:tr>
      <w:tr w:rsidR="00933B59" w:rsidRPr="00AA3234" w14:paraId="5E268679" w14:textId="77777777" w:rsidTr="00B4299D">
        <w:tc>
          <w:tcPr>
            <w:tcW w:w="3539" w:type="dxa"/>
          </w:tcPr>
          <w:p w14:paraId="3EBB3CDD" w14:textId="77777777" w:rsidR="00B4299D" w:rsidRPr="000C61DE" w:rsidRDefault="00B4299D" w:rsidP="00B4299D">
            <w:pPr>
              <w:rPr>
                <w:rFonts w:ascii="Arial" w:hAnsi="Arial" w:cs="Arial"/>
                <w:sz w:val="24"/>
                <w:szCs w:val="24"/>
              </w:rPr>
            </w:pPr>
            <w:r w:rsidRPr="000C61DE">
              <w:rPr>
                <w:rFonts w:ascii="Arial" w:hAnsi="Arial" w:cs="Arial"/>
                <w:sz w:val="24"/>
                <w:szCs w:val="24"/>
              </w:rPr>
              <w:t>Welsh Lamb and Welsh Beef PGI</w:t>
            </w:r>
          </w:p>
          <w:p w14:paraId="301AC8D9" w14:textId="77777777" w:rsidR="00B4299D" w:rsidRPr="000C61DE" w:rsidRDefault="00B4299D" w:rsidP="00B4299D">
            <w:pPr>
              <w:jc w:val="center"/>
              <w:rPr>
                <w:rFonts w:ascii="Arial" w:hAnsi="Arial" w:cs="Arial"/>
                <w:noProof/>
                <w:sz w:val="24"/>
                <w:szCs w:val="24"/>
                <w:lang w:eastAsia="en-GB"/>
              </w:rPr>
            </w:pPr>
            <w:r w:rsidRPr="000C61DE">
              <w:rPr>
                <w:rFonts w:ascii="Arial" w:hAnsi="Arial" w:cs="Arial"/>
                <w:noProof/>
                <w:lang w:eastAsia="en-GB"/>
              </w:rPr>
              <w:drawing>
                <wp:anchor distT="0" distB="0" distL="114300" distR="114300" simplePos="0" relativeHeight="251663360" behindDoc="1" locked="0" layoutInCell="1" allowOverlap="1" wp14:anchorId="3ACBE2FE" wp14:editId="3AD00264">
                  <wp:simplePos x="0" y="0"/>
                  <wp:positionH relativeFrom="column">
                    <wp:posOffset>51435</wp:posOffset>
                  </wp:positionH>
                  <wp:positionV relativeFrom="paragraph">
                    <wp:posOffset>116840</wp:posOffset>
                  </wp:positionV>
                  <wp:extent cx="1205865" cy="464820"/>
                  <wp:effectExtent l="0" t="0" r="0" b="0"/>
                  <wp:wrapTight wrapText="bothSides">
                    <wp:wrapPolygon edited="0">
                      <wp:start x="0" y="0"/>
                      <wp:lineTo x="0" y="20361"/>
                      <wp:lineTo x="21156" y="20361"/>
                      <wp:lineTo x="21156" y="0"/>
                      <wp:lineTo x="0" y="0"/>
                    </wp:wrapPolygon>
                  </wp:wrapTight>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5865" cy="46482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0C61DE">
              <w:rPr>
                <w:rFonts w:ascii="Arial" w:hAnsi="Arial" w:cs="Arial"/>
                <w:sz w:val="24"/>
                <w:szCs w:val="24"/>
              </w:rPr>
              <w:t xml:space="preserve"> </w:t>
            </w:r>
          </w:p>
          <w:p w14:paraId="0E97E927" w14:textId="77777777" w:rsidR="00B4299D" w:rsidRPr="000C61DE" w:rsidRDefault="00B4299D" w:rsidP="00B4299D">
            <w:pPr>
              <w:jc w:val="center"/>
              <w:rPr>
                <w:rFonts w:ascii="Arial" w:hAnsi="Arial" w:cs="Arial"/>
                <w:noProof/>
                <w:sz w:val="24"/>
                <w:szCs w:val="24"/>
                <w:lang w:eastAsia="en-GB"/>
              </w:rPr>
            </w:pPr>
          </w:p>
          <w:p w14:paraId="74D8391C" w14:textId="77777777" w:rsidR="00B4299D" w:rsidRPr="000C61DE" w:rsidRDefault="00B4299D" w:rsidP="00B4299D">
            <w:pPr>
              <w:rPr>
                <w:rFonts w:ascii="Arial" w:hAnsi="Arial" w:cs="Arial"/>
                <w:noProof/>
                <w:sz w:val="24"/>
                <w:szCs w:val="24"/>
                <w:lang w:eastAsia="en-GB"/>
              </w:rPr>
            </w:pPr>
          </w:p>
          <w:p w14:paraId="2613CD00" w14:textId="77777777" w:rsidR="00B4299D" w:rsidRPr="000C61DE" w:rsidRDefault="00B4299D" w:rsidP="00B4299D">
            <w:pPr>
              <w:rPr>
                <w:rFonts w:ascii="Arial" w:hAnsi="Arial" w:cs="Arial"/>
                <w:noProof/>
                <w:sz w:val="24"/>
                <w:szCs w:val="24"/>
                <w:lang w:eastAsia="en-GB"/>
              </w:rPr>
            </w:pPr>
          </w:p>
          <w:p w14:paraId="60AC4D25" w14:textId="77777777" w:rsidR="00B4299D" w:rsidRPr="000C61DE" w:rsidRDefault="00B4299D" w:rsidP="00B4299D">
            <w:pPr>
              <w:rPr>
                <w:rFonts w:ascii="Arial" w:hAnsi="Arial" w:cs="Arial"/>
                <w:sz w:val="24"/>
                <w:szCs w:val="24"/>
              </w:rPr>
            </w:pPr>
            <w:r w:rsidRPr="000C61DE">
              <w:rPr>
                <w:rFonts w:ascii="Arial" w:hAnsi="Arial" w:cs="Arial"/>
                <w:sz w:val="24"/>
                <w:szCs w:val="24"/>
              </w:rPr>
              <w:t>Scotch Beef and Scotch Lamb PGI</w:t>
            </w:r>
          </w:p>
          <w:p w14:paraId="4D185D9B" w14:textId="33BF731D" w:rsidR="00B4299D" w:rsidRPr="000C61DE" w:rsidRDefault="00B4299D" w:rsidP="00B4299D">
            <w:pPr>
              <w:rPr>
                <w:rFonts w:ascii="Arial" w:hAnsi="Arial" w:cs="Arial"/>
                <w:noProof/>
                <w:sz w:val="24"/>
                <w:szCs w:val="24"/>
                <w:lang w:eastAsia="en-GB"/>
              </w:rPr>
            </w:pPr>
            <w:r w:rsidRPr="000C61DE">
              <w:rPr>
                <w:rFonts w:ascii="Arial" w:hAnsi="Arial" w:cs="Arial"/>
                <w:noProof/>
                <w:lang w:eastAsia="en-GB"/>
              </w:rPr>
              <w:drawing>
                <wp:anchor distT="0" distB="0" distL="114300" distR="114300" simplePos="0" relativeHeight="251665408" behindDoc="1" locked="0" layoutInCell="1" allowOverlap="1" wp14:anchorId="0767FAF4" wp14:editId="0767AF50">
                  <wp:simplePos x="0" y="0"/>
                  <wp:positionH relativeFrom="column">
                    <wp:posOffset>8890</wp:posOffset>
                  </wp:positionH>
                  <wp:positionV relativeFrom="paragraph">
                    <wp:posOffset>91440</wp:posOffset>
                  </wp:positionV>
                  <wp:extent cx="1478280" cy="394335"/>
                  <wp:effectExtent l="0" t="0" r="7620" b="5715"/>
                  <wp:wrapTight wrapText="bothSides">
                    <wp:wrapPolygon edited="0">
                      <wp:start x="0" y="0"/>
                      <wp:lineTo x="0" y="20870"/>
                      <wp:lineTo x="21433" y="20870"/>
                      <wp:lineTo x="21433" y="0"/>
                      <wp:lineTo x="0" y="0"/>
                    </wp:wrapPolygon>
                  </wp:wrapTight>
                  <wp:docPr id="14" name="Picture 10" descr="Image result for quality meats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descr="Image result for quality meats scot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8280" cy="39433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656B11DE" w14:textId="77777777" w:rsidR="00DB55A1" w:rsidRPr="000C61DE" w:rsidRDefault="00DB55A1" w:rsidP="00AA3234">
            <w:pPr>
              <w:rPr>
                <w:rFonts w:ascii="Arial" w:hAnsi="Arial" w:cs="Arial"/>
                <w:noProof/>
                <w:sz w:val="24"/>
                <w:szCs w:val="24"/>
                <w:lang w:eastAsia="en-GB"/>
              </w:rPr>
            </w:pPr>
          </w:p>
          <w:p w14:paraId="22248BE9" w14:textId="77777777" w:rsidR="00B4299D" w:rsidRPr="000C61DE" w:rsidRDefault="00B4299D" w:rsidP="00AA3234">
            <w:pPr>
              <w:rPr>
                <w:rFonts w:ascii="Arial" w:hAnsi="Arial" w:cs="Arial"/>
                <w:noProof/>
                <w:sz w:val="24"/>
                <w:szCs w:val="24"/>
                <w:lang w:eastAsia="en-GB"/>
              </w:rPr>
            </w:pPr>
          </w:p>
          <w:p w14:paraId="06B4A242" w14:textId="6F0D7CB3" w:rsidR="000C61DE" w:rsidRPr="000C61DE" w:rsidRDefault="000C61DE" w:rsidP="00AA3234">
            <w:pPr>
              <w:rPr>
                <w:rFonts w:ascii="Arial" w:hAnsi="Arial" w:cs="Arial"/>
                <w:noProof/>
                <w:sz w:val="24"/>
                <w:szCs w:val="24"/>
                <w:lang w:eastAsia="en-GB"/>
              </w:rPr>
            </w:pPr>
            <w:r w:rsidRPr="000C61DE">
              <w:rPr>
                <w:rFonts w:ascii="Arial" w:hAnsi="Arial" w:cs="Arial"/>
                <w:noProof/>
                <w:sz w:val="24"/>
                <w:szCs w:val="24"/>
                <w:lang w:eastAsia="en-GB"/>
              </w:rPr>
              <w:t>West Country PGI</w:t>
            </w:r>
          </w:p>
          <w:p w14:paraId="7061C695" w14:textId="797E67EC" w:rsidR="000C61DE" w:rsidRPr="000C61DE" w:rsidRDefault="000C61DE" w:rsidP="00AA3234">
            <w:pPr>
              <w:rPr>
                <w:rFonts w:ascii="Arial" w:hAnsi="Arial" w:cs="Arial"/>
                <w:noProof/>
                <w:sz w:val="24"/>
                <w:szCs w:val="24"/>
                <w:lang w:eastAsia="en-GB"/>
              </w:rPr>
            </w:pPr>
            <w:r w:rsidRPr="000C61DE">
              <w:rPr>
                <w:rFonts w:ascii="Arial" w:hAnsi="Arial" w:cs="Arial"/>
                <w:noProof/>
                <w:sz w:val="24"/>
                <w:szCs w:val="24"/>
                <w:lang w:eastAsia="en-GB"/>
              </w:rPr>
              <w:drawing>
                <wp:anchor distT="0" distB="0" distL="114300" distR="114300" simplePos="0" relativeHeight="251671552" behindDoc="1" locked="0" layoutInCell="1" allowOverlap="1" wp14:anchorId="33CF499E" wp14:editId="2109A7CF">
                  <wp:simplePos x="0" y="0"/>
                  <wp:positionH relativeFrom="column">
                    <wp:posOffset>351155</wp:posOffset>
                  </wp:positionH>
                  <wp:positionV relativeFrom="paragraph">
                    <wp:posOffset>33655</wp:posOffset>
                  </wp:positionV>
                  <wp:extent cx="854498" cy="512699"/>
                  <wp:effectExtent l="0" t="0" r="3175" b="1905"/>
                  <wp:wrapTight wrapText="bothSides">
                    <wp:wrapPolygon edited="0">
                      <wp:start x="0" y="0"/>
                      <wp:lineTo x="0" y="20877"/>
                      <wp:lineTo x="21199" y="20877"/>
                      <wp:lineTo x="2119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854498" cy="512699"/>
                          </a:xfrm>
                          <a:prstGeom prst="rect">
                            <a:avLst/>
                          </a:prstGeom>
                        </pic:spPr>
                      </pic:pic>
                    </a:graphicData>
                  </a:graphic>
                  <wp14:sizeRelH relativeFrom="page">
                    <wp14:pctWidth>0</wp14:pctWidth>
                  </wp14:sizeRelH>
                  <wp14:sizeRelV relativeFrom="page">
                    <wp14:pctHeight>0</wp14:pctHeight>
                  </wp14:sizeRelV>
                </wp:anchor>
              </w:drawing>
            </w:r>
          </w:p>
          <w:p w14:paraId="461689E4" w14:textId="6A18D69D" w:rsidR="000C61DE" w:rsidRPr="000C61DE" w:rsidRDefault="000C61DE" w:rsidP="00AA3234">
            <w:pPr>
              <w:rPr>
                <w:rFonts w:ascii="Arial" w:hAnsi="Arial" w:cs="Arial"/>
                <w:noProof/>
                <w:sz w:val="24"/>
                <w:szCs w:val="24"/>
                <w:lang w:eastAsia="en-GB"/>
              </w:rPr>
            </w:pPr>
          </w:p>
          <w:p w14:paraId="7ABBA676" w14:textId="4E3AF003" w:rsidR="000C61DE" w:rsidRPr="000C61DE" w:rsidRDefault="000C61DE" w:rsidP="00AA3234">
            <w:pPr>
              <w:rPr>
                <w:rFonts w:ascii="Arial" w:hAnsi="Arial" w:cs="Arial"/>
                <w:noProof/>
                <w:sz w:val="24"/>
                <w:szCs w:val="24"/>
                <w:lang w:eastAsia="en-GB"/>
              </w:rPr>
            </w:pPr>
          </w:p>
        </w:tc>
        <w:tc>
          <w:tcPr>
            <w:tcW w:w="5799" w:type="dxa"/>
          </w:tcPr>
          <w:p w14:paraId="0BEE08C3" w14:textId="5F87CF94" w:rsidR="00933B59" w:rsidRPr="000C61DE" w:rsidRDefault="00DB55A1" w:rsidP="00D575D2">
            <w:pPr>
              <w:rPr>
                <w:rFonts w:ascii="Arial" w:hAnsi="Arial" w:cs="Arial"/>
                <w:b/>
                <w:sz w:val="24"/>
                <w:szCs w:val="24"/>
              </w:rPr>
            </w:pPr>
            <w:r w:rsidRPr="000C61DE">
              <w:rPr>
                <w:rFonts w:ascii="Arial" w:hAnsi="Arial" w:cs="Arial"/>
                <w:b/>
                <w:sz w:val="24"/>
                <w:szCs w:val="24"/>
              </w:rPr>
              <w:t xml:space="preserve">Protected Geographical </w:t>
            </w:r>
            <w:r w:rsidR="00933B59" w:rsidRPr="000C61DE">
              <w:rPr>
                <w:rFonts w:ascii="Arial" w:hAnsi="Arial" w:cs="Arial"/>
                <w:b/>
                <w:sz w:val="24"/>
                <w:szCs w:val="24"/>
              </w:rPr>
              <w:t>Indication (PGI)</w:t>
            </w:r>
          </w:p>
          <w:p w14:paraId="4A28395B" w14:textId="77777777" w:rsidR="000C61DE" w:rsidRPr="000C61DE" w:rsidRDefault="00DB55A1" w:rsidP="00D575D2">
            <w:pPr>
              <w:rPr>
                <w:rFonts w:ascii="Arial" w:hAnsi="Arial" w:cs="Arial"/>
                <w:sz w:val="24"/>
                <w:szCs w:val="24"/>
              </w:rPr>
            </w:pPr>
            <w:r w:rsidRPr="000C61DE">
              <w:rPr>
                <w:rFonts w:ascii="Arial" w:hAnsi="Arial" w:cs="Arial"/>
                <w:sz w:val="24"/>
                <w:szCs w:val="24"/>
              </w:rPr>
              <w:t xml:space="preserve">PGI emphasises the relationship between the specific geographic region and the name of the product, where a particular quality, reputation or other characteristic is essentially attributable to its geographical origin. </w:t>
            </w:r>
          </w:p>
          <w:p w14:paraId="605CC4A4" w14:textId="7F8253C1" w:rsidR="00933B59" w:rsidRPr="000C61DE" w:rsidRDefault="00DB55A1" w:rsidP="00D575D2">
            <w:pPr>
              <w:rPr>
                <w:rFonts w:ascii="Arial" w:hAnsi="Arial" w:cs="Arial"/>
                <w:sz w:val="24"/>
                <w:szCs w:val="24"/>
              </w:rPr>
            </w:pPr>
            <w:r w:rsidRPr="000C61DE">
              <w:rPr>
                <w:rFonts w:ascii="Arial" w:hAnsi="Arial" w:cs="Arial"/>
                <w:sz w:val="24"/>
                <w:szCs w:val="24"/>
              </w:rPr>
              <w:t>For most products, at least one of the stages of production, processing or preparation takes place in the region.</w:t>
            </w:r>
          </w:p>
          <w:p w14:paraId="44DFF0D2" w14:textId="0755C6A8" w:rsidR="000C61DE" w:rsidRPr="000C61DE" w:rsidRDefault="000C61DE" w:rsidP="00D575D2">
            <w:pPr>
              <w:rPr>
                <w:rFonts w:ascii="Arial" w:hAnsi="Arial" w:cs="Arial"/>
                <w:sz w:val="24"/>
                <w:szCs w:val="24"/>
              </w:rPr>
            </w:pPr>
            <w:r w:rsidRPr="000C61DE">
              <w:rPr>
                <w:rFonts w:ascii="Arial" w:hAnsi="Arial" w:cs="Arial"/>
                <w:sz w:val="24"/>
                <w:szCs w:val="24"/>
              </w:rPr>
              <w:t>PGI protects the product from other regions creating imitations.</w:t>
            </w:r>
          </w:p>
        </w:tc>
      </w:tr>
      <w:tr w:rsidR="00933B59" w:rsidRPr="00AA3234" w14:paraId="092BD222" w14:textId="77777777" w:rsidTr="00B4299D">
        <w:tc>
          <w:tcPr>
            <w:tcW w:w="3539" w:type="dxa"/>
          </w:tcPr>
          <w:p w14:paraId="0701B62A" w14:textId="1B2BBA81" w:rsidR="00933B59" w:rsidRPr="00AA3234" w:rsidRDefault="00933B59" w:rsidP="00D575D2">
            <w:pPr>
              <w:jc w:val="center"/>
              <w:rPr>
                <w:rFonts w:ascii="Arial" w:hAnsi="Arial" w:cs="Arial"/>
                <w:noProof/>
                <w:sz w:val="24"/>
                <w:szCs w:val="24"/>
                <w:lang w:eastAsia="en-GB"/>
              </w:rPr>
            </w:pPr>
            <w:r w:rsidRPr="00AA3234">
              <w:rPr>
                <w:rFonts w:ascii="Arial" w:hAnsi="Arial" w:cs="Arial"/>
                <w:noProof/>
                <w:lang w:eastAsia="en-GB"/>
              </w:rPr>
              <w:drawing>
                <wp:anchor distT="0" distB="0" distL="114300" distR="114300" simplePos="0" relativeHeight="251666432" behindDoc="1" locked="0" layoutInCell="1" allowOverlap="1" wp14:anchorId="4AC1D861" wp14:editId="7076CBC3">
                  <wp:simplePos x="0" y="0"/>
                  <wp:positionH relativeFrom="column">
                    <wp:posOffset>724535</wp:posOffset>
                  </wp:positionH>
                  <wp:positionV relativeFrom="paragraph">
                    <wp:posOffset>281940</wp:posOffset>
                  </wp:positionV>
                  <wp:extent cx="654050" cy="654050"/>
                  <wp:effectExtent l="0" t="0" r="0" b="0"/>
                  <wp:wrapTight wrapText="bothSides">
                    <wp:wrapPolygon edited="0">
                      <wp:start x="0" y="0"/>
                      <wp:lineTo x="0" y="20761"/>
                      <wp:lineTo x="20761" y="20761"/>
                      <wp:lineTo x="20761" y="0"/>
                      <wp:lineTo x="0" y="0"/>
                    </wp:wrapPolygon>
                  </wp:wrapTight>
                  <wp:docPr id="10" name="Picture 10" descr="https://encrypted-tbn1.gstatic.com/images?q=tbn:ANd9GcTqgDoWJxwKCSRKk_2rbpg1xj4kbGTuDSoJWM4Zd_yuxJorhJ8V3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TqgDoWJxwKCSRKk_2rbpg1xj4kbGTuDSoJWM4Zd_yuxJorhJ8V3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4050" cy="654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99" w:type="dxa"/>
          </w:tcPr>
          <w:p w14:paraId="67B61371" w14:textId="77777777" w:rsidR="00933B59" w:rsidRPr="00AA3234" w:rsidRDefault="00933B59" w:rsidP="00D575D2">
            <w:pPr>
              <w:rPr>
                <w:rFonts w:ascii="Arial" w:hAnsi="Arial" w:cs="Arial"/>
                <w:b/>
                <w:sz w:val="24"/>
                <w:szCs w:val="24"/>
              </w:rPr>
            </w:pPr>
            <w:r w:rsidRPr="00AA3234">
              <w:rPr>
                <w:rFonts w:ascii="Arial" w:hAnsi="Arial" w:cs="Arial"/>
                <w:b/>
                <w:sz w:val="24"/>
                <w:szCs w:val="24"/>
              </w:rPr>
              <w:t>Traditional Speciality Guaranteed (TSG)</w:t>
            </w:r>
          </w:p>
          <w:p w14:paraId="21C275CA" w14:textId="77777777" w:rsidR="00933B59" w:rsidRDefault="00DB55A1" w:rsidP="00DB55A1">
            <w:pPr>
              <w:rPr>
                <w:rFonts w:ascii="Arial" w:hAnsi="Arial" w:cs="Arial"/>
                <w:sz w:val="24"/>
                <w:szCs w:val="24"/>
              </w:rPr>
            </w:pPr>
            <w:r w:rsidRPr="00AA3234">
              <w:rPr>
                <w:rFonts w:ascii="Arial" w:hAnsi="Arial" w:cs="Arial"/>
                <w:sz w:val="24"/>
                <w:szCs w:val="24"/>
              </w:rPr>
              <w:t>Traditional speciality guaranteed (TSG) highlights the traditional aspects such as the way the product is made or its composition, without being linked to a specific geographical area. The name of a product being registered as a TSG protects it against falsification and misuse.</w:t>
            </w:r>
          </w:p>
          <w:p w14:paraId="1A8464FA" w14:textId="77777777" w:rsidR="00BC4359" w:rsidRDefault="00BC4359" w:rsidP="00DB55A1">
            <w:pPr>
              <w:rPr>
                <w:rFonts w:ascii="Arial" w:hAnsi="Arial" w:cs="Arial"/>
                <w:sz w:val="24"/>
                <w:szCs w:val="24"/>
              </w:rPr>
            </w:pPr>
          </w:p>
          <w:p w14:paraId="377A9DFE" w14:textId="77777777" w:rsidR="00BC4359" w:rsidRDefault="00BC4359" w:rsidP="00DB55A1">
            <w:pPr>
              <w:rPr>
                <w:rFonts w:ascii="Arial" w:hAnsi="Arial" w:cs="Arial"/>
                <w:sz w:val="24"/>
                <w:szCs w:val="24"/>
              </w:rPr>
            </w:pPr>
          </w:p>
          <w:p w14:paraId="69309E0A" w14:textId="6DC847E2" w:rsidR="00BC4359" w:rsidRPr="00AA3234" w:rsidRDefault="00BC4359" w:rsidP="00DB55A1">
            <w:pPr>
              <w:rPr>
                <w:rFonts w:ascii="Arial" w:hAnsi="Arial" w:cs="Arial"/>
                <w:sz w:val="24"/>
                <w:szCs w:val="24"/>
              </w:rPr>
            </w:pPr>
          </w:p>
        </w:tc>
      </w:tr>
      <w:tr w:rsidR="00933B59" w:rsidRPr="00AA3234" w14:paraId="20BAFB83" w14:textId="77777777" w:rsidTr="00B4299D">
        <w:tc>
          <w:tcPr>
            <w:tcW w:w="3539" w:type="dxa"/>
          </w:tcPr>
          <w:p w14:paraId="7129166D" w14:textId="77777777" w:rsidR="00933B59" w:rsidRPr="00AA3234" w:rsidRDefault="00933B59" w:rsidP="00D575D2">
            <w:pPr>
              <w:jc w:val="center"/>
              <w:rPr>
                <w:rFonts w:ascii="Arial" w:hAnsi="Arial" w:cs="Arial"/>
                <w:noProof/>
                <w:sz w:val="24"/>
                <w:szCs w:val="24"/>
                <w:lang w:eastAsia="en-GB"/>
              </w:rPr>
            </w:pPr>
            <w:r w:rsidRPr="00AA3234">
              <w:rPr>
                <w:rFonts w:ascii="Arial" w:hAnsi="Arial" w:cs="Arial"/>
                <w:noProof/>
                <w:lang w:eastAsia="en-GB"/>
              </w:rPr>
              <w:lastRenderedPageBreak/>
              <w:drawing>
                <wp:anchor distT="0" distB="0" distL="114300" distR="114300" simplePos="0" relativeHeight="251667456" behindDoc="1" locked="0" layoutInCell="1" allowOverlap="1" wp14:anchorId="1CC3775F" wp14:editId="163955F5">
                  <wp:simplePos x="0" y="0"/>
                  <wp:positionH relativeFrom="column">
                    <wp:posOffset>732155</wp:posOffset>
                  </wp:positionH>
                  <wp:positionV relativeFrom="paragraph">
                    <wp:posOffset>45720</wp:posOffset>
                  </wp:positionV>
                  <wp:extent cx="654050" cy="654050"/>
                  <wp:effectExtent l="0" t="0" r="0" b="0"/>
                  <wp:wrapTight wrapText="bothSides">
                    <wp:wrapPolygon edited="0">
                      <wp:start x="7550" y="0"/>
                      <wp:lineTo x="0" y="1258"/>
                      <wp:lineTo x="0" y="18245"/>
                      <wp:lineTo x="5662" y="20761"/>
                      <wp:lineTo x="15099" y="20761"/>
                      <wp:lineTo x="16986" y="20132"/>
                      <wp:lineTo x="20761" y="15728"/>
                      <wp:lineTo x="20761" y="3146"/>
                      <wp:lineTo x="13841" y="0"/>
                      <wp:lineTo x="7550" y="0"/>
                    </wp:wrapPolygon>
                  </wp:wrapTight>
                  <wp:docPr id="6" name="Picture 6" descr="https://upload.wikimedia.org/wikipedia/en/thumb/e/e9/PDO-Logo.svg/198px-PDO-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en/thumb/e/e9/PDO-Logo.svg/198px-PDO-Logo.svg.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4050" cy="654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99" w:type="dxa"/>
          </w:tcPr>
          <w:p w14:paraId="504E36A7" w14:textId="77777777" w:rsidR="00933B59" w:rsidRPr="00AA3234" w:rsidRDefault="00933B59" w:rsidP="00D575D2">
            <w:pPr>
              <w:rPr>
                <w:rFonts w:ascii="Arial" w:hAnsi="Arial" w:cs="Arial"/>
                <w:b/>
                <w:sz w:val="24"/>
                <w:szCs w:val="24"/>
              </w:rPr>
            </w:pPr>
            <w:r w:rsidRPr="00AA3234">
              <w:rPr>
                <w:rFonts w:ascii="Arial" w:hAnsi="Arial" w:cs="Arial"/>
                <w:b/>
                <w:sz w:val="24"/>
                <w:szCs w:val="24"/>
              </w:rPr>
              <w:t>Protected Designation of Origin (PDO)</w:t>
            </w:r>
          </w:p>
          <w:p w14:paraId="2D2C8A1B" w14:textId="65038BAD" w:rsidR="00933B59" w:rsidRPr="00AA3234" w:rsidRDefault="00DB55A1" w:rsidP="00DB55A1">
            <w:pPr>
              <w:rPr>
                <w:rFonts w:ascii="Arial" w:hAnsi="Arial" w:cs="Arial"/>
                <w:sz w:val="24"/>
                <w:szCs w:val="24"/>
              </w:rPr>
            </w:pPr>
            <w:r w:rsidRPr="00AA3234">
              <w:rPr>
                <w:rFonts w:ascii="Arial" w:hAnsi="Arial" w:cs="Arial"/>
                <w:sz w:val="24"/>
                <w:szCs w:val="24"/>
              </w:rPr>
              <w:t>Product names registered as PDO are those that have the strongest links to the place in which they are made. Every part of the production, processing and preparation process must take place in the specific region.</w:t>
            </w:r>
          </w:p>
        </w:tc>
      </w:tr>
      <w:tr w:rsidR="000C61DE" w:rsidRPr="00AA3234" w14:paraId="0F2E7501" w14:textId="77777777" w:rsidTr="00B4299D">
        <w:tc>
          <w:tcPr>
            <w:tcW w:w="3539" w:type="dxa"/>
          </w:tcPr>
          <w:p w14:paraId="1B3A2351" w14:textId="77777777" w:rsidR="000C61DE" w:rsidRDefault="000C61DE" w:rsidP="00D575D2">
            <w:pPr>
              <w:jc w:val="center"/>
              <w:rPr>
                <w:rFonts w:ascii="Arial" w:hAnsi="Arial" w:cs="Arial"/>
                <w:noProof/>
                <w:lang w:eastAsia="en-GB"/>
              </w:rPr>
            </w:pPr>
          </w:p>
          <w:p w14:paraId="092773B6" w14:textId="686F2DE6" w:rsidR="000C61DE" w:rsidRDefault="00BC4359" w:rsidP="00D575D2">
            <w:pPr>
              <w:jc w:val="center"/>
              <w:rPr>
                <w:rFonts w:ascii="Arial" w:hAnsi="Arial" w:cs="Arial"/>
                <w:noProof/>
                <w:lang w:eastAsia="en-GB"/>
              </w:rPr>
            </w:pPr>
            <w:r w:rsidRPr="000C61DE">
              <w:rPr>
                <w:rFonts w:ascii="Arial" w:hAnsi="Arial" w:cs="Arial"/>
                <w:noProof/>
                <w:lang w:eastAsia="en-GB"/>
              </w:rPr>
              <w:drawing>
                <wp:anchor distT="0" distB="0" distL="114300" distR="114300" simplePos="0" relativeHeight="251668480" behindDoc="1" locked="0" layoutInCell="1" allowOverlap="1" wp14:anchorId="527E5A6B" wp14:editId="317293F4">
                  <wp:simplePos x="0" y="0"/>
                  <wp:positionH relativeFrom="column">
                    <wp:posOffset>579755</wp:posOffset>
                  </wp:positionH>
                  <wp:positionV relativeFrom="paragraph">
                    <wp:posOffset>41275</wp:posOffset>
                  </wp:positionV>
                  <wp:extent cx="813240" cy="824230"/>
                  <wp:effectExtent l="0" t="0" r="6350" b="0"/>
                  <wp:wrapTight wrapText="bothSides">
                    <wp:wrapPolygon edited="0">
                      <wp:start x="6075" y="0"/>
                      <wp:lineTo x="0" y="4493"/>
                      <wp:lineTo x="0" y="14977"/>
                      <wp:lineTo x="506" y="16974"/>
                      <wp:lineTo x="5569" y="20968"/>
                      <wp:lineTo x="6581" y="20968"/>
                      <wp:lineTo x="15188" y="20968"/>
                      <wp:lineTo x="15694" y="20968"/>
                      <wp:lineTo x="21263" y="16475"/>
                      <wp:lineTo x="21263" y="3495"/>
                      <wp:lineTo x="15188" y="0"/>
                      <wp:lineTo x="6075" y="0"/>
                    </wp:wrapPolygon>
                  </wp:wrapTight>
                  <wp:docPr id="13" name="Picture 16" descr="Image result for soil associ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6" descr="Image result for soil association logo"/>
                          <pic:cNvPicPr>
                            <a:picLocks noChangeAspect="1" noChangeArrowheads="1"/>
                          </pic:cNvPicPr>
                        </pic:nvPicPr>
                        <pic:blipFill>
                          <a:blip r:embed="rId16" cstate="email">
                            <a:extLst>
                              <a:ext uri="{28A0092B-C50C-407E-A947-70E740481C1C}">
                                <a14:useLocalDpi xmlns:a14="http://schemas.microsoft.com/office/drawing/2010/main" val="0"/>
                              </a:ext>
                            </a:extLst>
                          </a:blip>
                          <a:srcRect/>
                          <a:stretch>
                            <a:fillRect/>
                          </a:stretch>
                        </pic:blipFill>
                        <pic:spPr bwMode="auto">
                          <a:xfrm>
                            <a:off x="0" y="0"/>
                            <a:ext cx="813240" cy="824230"/>
                          </a:xfrm>
                          <a:prstGeom prst="rect">
                            <a:avLst/>
                          </a:prstGeom>
                          <a:noFill/>
                          <a:extLst/>
                        </pic:spPr>
                      </pic:pic>
                    </a:graphicData>
                  </a:graphic>
                  <wp14:sizeRelH relativeFrom="page">
                    <wp14:pctWidth>0</wp14:pctWidth>
                  </wp14:sizeRelH>
                  <wp14:sizeRelV relativeFrom="page">
                    <wp14:pctHeight>0</wp14:pctHeight>
                  </wp14:sizeRelV>
                </wp:anchor>
              </w:drawing>
            </w:r>
          </w:p>
          <w:p w14:paraId="4E52CD11" w14:textId="4F17C6D8" w:rsidR="000C61DE" w:rsidRDefault="000C61DE" w:rsidP="00D575D2">
            <w:pPr>
              <w:jc w:val="center"/>
              <w:rPr>
                <w:rFonts w:ascii="Arial" w:hAnsi="Arial" w:cs="Arial"/>
                <w:noProof/>
                <w:lang w:eastAsia="en-GB"/>
              </w:rPr>
            </w:pPr>
          </w:p>
          <w:p w14:paraId="7EDCE32A" w14:textId="5B67DE5A" w:rsidR="000C61DE" w:rsidRDefault="000C61DE" w:rsidP="00D575D2">
            <w:pPr>
              <w:jc w:val="center"/>
              <w:rPr>
                <w:rFonts w:ascii="Arial" w:hAnsi="Arial" w:cs="Arial"/>
                <w:noProof/>
                <w:lang w:eastAsia="en-GB"/>
              </w:rPr>
            </w:pPr>
          </w:p>
          <w:p w14:paraId="71FDC673" w14:textId="5574445B" w:rsidR="000C61DE" w:rsidRDefault="000C61DE" w:rsidP="00D575D2">
            <w:pPr>
              <w:jc w:val="center"/>
              <w:rPr>
                <w:rFonts w:ascii="Arial" w:hAnsi="Arial" w:cs="Arial"/>
                <w:noProof/>
                <w:lang w:eastAsia="en-GB"/>
              </w:rPr>
            </w:pPr>
          </w:p>
          <w:p w14:paraId="5243F022" w14:textId="77777777" w:rsidR="000C61DE" w:rsidRDefault="000C61DE" w:rsidP="00D575D2">
            <w:pPr>
              <w:jc w:val="center"/>
              <w:rPr>
                <w:rFonts w:ascii="Arial" w:hAnsi="Arial" w:cs="Arial"/>
                <w:noProof/>
                <w:lang w:eastAsia="en-GB"/>
              </w:rPr>
            </w:pPr>
          </w:p>
          <w:p w14:paraId="5719DF7C" w14:textId="4F6A0C8D" w:rsidR="000C61DE" w:rsidRDefault="000C61DE" w:rsidP="00D575D2">
            <w:pPr>
              <w:jc w:val="center"/>
              <w:rPr>
                <w:rFonts w:ascii="Arial" w:hAnsi="Arial" w:cs="Arial"/>
                <w:noProof/>
                <w:lang w:eastAsia="en-GB"/>
              </w:rPr>
            </w:pPr>
          </w:p>
          <w:p w14:paraId="3E171DC5" w14:textId="67FD9F44" w:rsidR="000C61DE" w:rsidRDefault="000C61DE" w:rsidP="00BC4359">
            <w:pPr>
              <w:rPr>
                <w:rFonts w:ascii="Arial" w:hAnsi="Arial" w:cs="Arial"/>
                <w:noProof/>
                <w:lang w:eastAsia="en-GB"/>
              </w:rPr>
            </w:pPr>
          </w:p>
          <w:p w14:paraId="75E6331C" w14:textId="07435B6D" w:rsidR="000C61DE" w:rsidRPr="00AA3234" w:rsidRDefault="000C61DE" w:rsidP="00D575D2">
            <w:pPr>
              <w:jc w:val="center"/>
              <w:rPr>
                <w:rFonts w:ascii="Arial" w:hAnsi="Arial" w:cs="Arial"/>
                <w:noProof/>
                <w:lang w:eastAsia="en-GB"/>
              </w:rPr>
            </w:pPr>
          </w:p>
        </w:tc>
        <w:tc>
          <w:tcPr>
            <w:tcW w:w="5799" w:type="dxa"/>
          </w:tcPr>
          <w:p w14:paraId="0BA697CA" w14:textId="77777777" w:rsidR="00BC4359" w:rsidRPr="00BC4359" w:rsidRDefault="00BC4359" w:rsidP="00BC4359">
            <w:pPr>
              <w:rPr>
                <w:rFonts w:ascii="Arial" w:hAnsi="Arial" w:cs="Arial"/>
                <w:b/>
                <w:bCs/>
                <w:color w:val="000000"/>
                <w:sz w:val="24"/>
                <w:szCs w:val="24"/>
              </w:rPr>
            </w:pPr>
            <w:r w:rsidRPr="00BC4359">
              <w:rPr>
                <w:rFonts w:ascii="Arial" w:hAnsi="Arial" w:cs="Arial"/>
                <w:b/>
                <w:bCs/>
                <w:color w:val="000000"/>
                <w:sz w:val="24"/>
                <w:szCs w:val="24"/>
              </w:rPr>
              <w:t>Soil Association Organic Standard</w:t>
            </w:r>
          </w:p>
          <w:p w14:paraId="1B43B2C8" w14:textId="6E038A54" w:rsidR="000C61DE" w:rsidRPr="00BC4359" w:rsidRDefault="00BC4359" w:rsidP="00D575D2">
            <w:pPr>
              <w:rPr>
                <w:rFonts w:ascii="Arial" w:hAnsi="Arial" w:cs="Arial"/>
                <w:color w:val="000000"/>
                <w:sz w:val="24"/>
                <w:szCs w:val="24"/>
              </w:rPr>
            </w:pPr>
            <w:r w:rsidRPr="00BC4359">
              <w:rPr>
                <w:rFonts w:ascii="Arial" w:hAnsi="Arial" w:cs="Arial"/>
                <w:color w:val="000000"/>
                <w:sz w:val="24"/>
                <w:szCs w:val="24"/>
              </w:rPr>
              <w:t xml:space="preserve">The Soil Association Certification Limited is the UK’s largest and oldest certification body, licensing over 70% of the organic food on sale </w:t>
            </w:r>
            <w:r>
              <w:rPr>
                <w:rFonts w:ascii="Arial" w:hAnsi="Arial" w:cs="Arial"/>
                <w:color w:val="000000"/>
                <w:sz w:val="24"/>
                <w:szCs w:val="24"/>
              </w:rPr>
              <w:t>in the UK</w:t>
            </w:r>
            <w:r w:rsidRPr="00BC4359">
              <w:rPr>
                <w:rFonts w:ascii="Arial" w:hAnsi="Arial" w:cs="Arial"/>
                <w:color w:val="000000"/>
                <w:sz w:val="24"/>
                <w:szCs w:val="24"/>
              </w:rPr>
              <w:t>. For a food product to be labelled as organic, the supply chain has to meet organic standards and prove it to an organic certification body.</w:t>
            </w:r>
          </w:p>
        </w:tc>
      </w:tr>
      <w:tr w:rsidR="000C61DE" w:rsidRPr="00AA3234" w14:paraId="4C298BF1" w14:textId="77777777" w:rsidTr="00B4299D">
        <w:tc>
          <w:tcPr>
            <w:tcW w:w="3539" w:type="dxa"/>
          </w:tcPr>
          <w:p w14:paraId="4E31DCA6" w14:textId="535666D1" w:rsidR="000C61DE" w:rsidRDefault="000C61DE" w:rsidP="00D575D2">
            <w:pPr>
              <w:jc w:val="center"/>
              <w:rPr>
                <w:rFonts w:ascii="Arial" w:hAnsi="Arial" w:cs="Arial"/>
                <w:noProof/>
                <w:lang w:eastAsia="en-GB"/>
              </w:rPr>
            </w:pPr>
          </w:p>
          <w:p w14:paraId="43074E16" w14:textId="36DA31E5" w:rsidR="000C61DE" w:rsidRDefault="000C61DE" w:rsidP="00D575D2">
            <w:pPr>
              <w:jc w:val="center"/>
              <w:rPr>
                <w:rFonts w:ascii="Arial" w:hAnsi="Arial" w:cs="Arial"/>
                <w:noProof/>
                <w:lang w:eastAsia="en-GB"/>
              </w:rPr>
            </w:pPr>
            <w:r w:rsidRPr="000C61DE">
              <w:rPr>
                <w:rFonts w:ascii="Arial" w:hAnsi="Arial" w:cs="Arial"/>
                <w:noProof/>
                <w:lang w:eastAsia="en-GB"/>
              </w:rPr>
              <w:drawing>
                <wp:anchor distT="0" distB="0" distL="114300" distR="114300" simplePos="0" relativeHeight="251669504" behindDoc="1" locked="0" layoutInCell="1" allowOverlap="1" wp14:anchorId="37EB278C" wp14:editId="56F4D5A9">
                  <wp:simplePos x="0" y="0"/>
                  <wp:positionH relativeFrom="column">
                    <wp:posOffset>487680</wp:posOffset>
                  </wp:positionH>
                  <wp:positionV relativeFrom="paragraph">
                    <wp:posOffset>130810</wp:posOffset>
                  </wp:positionV>
                  <wp:extent cx="1157605" cy="697420"/>
                  <wp:effectExtent l="0" t="0" r="4445" b="7620"/>
                  <wp:wrapTight wrapText="bothSides">
                    <wp:wrapPolygon edited="0">
                      <wp:start x="0" y="0"/>
                      <wp:lineTo x="0" y="21246"/>
                      <wp:lineTo x="21327" y="21246"/>
                      <wp:lineTo x="21327" y="0"/>
                      <wp:lineTo x="0" y="0"/>
                    </wp:wrapPolygon>
                  </wp:wrapTight>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157605" cy="697420"/>
                          </a:xfrm>
                          <a:prstGeom prst="rect">
                            <a:avLst/>
                          </a:prstGeom>
                        </pic:spPr>
                      </pic:pic>
                    </a:graphicData>
                  </a:graphic>
                  <wp14:sizeRelH relativeFrom="page">
                    <wp14:pctWidth>0</wp14:pctWidth>
                  </wp14:sizeRelH>
                  <wp14:sizeRelV relativeFrom="page">
                    <wp14:pctHeight>0</wp14:pctHeight>
                  </wp14:sizeRelV>
                </wp:anchor>
              </w:drawing>
            </w:r>
          </w:p>
          <w:p w14:paraId="5A012818" w14:textId="672F7095" w:rsidR="000C61DE" w:rsidRDefault="000C61DE" w:rsidP="00D575D2">
            <w:pPr>
              <w:jc w:val="center"/>
              <w:rPr>
                <w:rFonts w:ascii="Arial" w:hAnsi="Arial" w:cs="Arial"/>
                <w:noProof/>
                <w:lang w:eastAsia="en-GB"/>
              </w:rPr>
            </w:pPr>
          </w:p>
          <w:p w14:paraId="28B424EE" w14:textId="77777777" w:rsidR="000C61DE" w:rsidRDefault="000C61DE" w:rsidP="00D575D2">
            <w:pPr>
              <w:jc w:val="center"/>
              <w:rPr>
                <w:rFonts w:ascii="Arial" w:hAnsi="Arial" w:cs="Arial"/>
                <w:noProof/>
                <w:lang w:eastAsia="en-GB"/>
              </w:rPr>
            </w:pPr>
          </w:p>
          <w:p w14:paraId="716C368F" w14:textId="1AAE96C1" w:rsidR="000C61DE" w:rsidRDefault="000C61DE" w:rsidP="00D575D2">
            <w:pPr>
              <w:jc w:val="center"/>
              <w:rPr>
                <w:rFonts w:ascii="Arial" w:hAnsi="Arial" w:cs="Arial"/>
                <w:noProof/>
                <w:lang w:eastAsia="en-GB"/>
              </w:rPr>
            </w:pPr>
          </w:p>
          <w:p w14:paraId="18621D31" w14:textId="08659EC6" w:rsidR="000C61DE" w:rsidRDefault="000C61DE" w:rsidP="00D575D2">
            <w:pPr>
              <w:jc w:val="center"/>
              <w:rPr>
                <w:rFonts w:ascii="Arial" w:hAnsi="Arial" w:cs="Arial"/>
                <w:noProof/>
                <w:lang w:eastAsia="en-GB"/>
              </w:rPr>
            </w:pPr>
          </w:p>
          <w:p w14:paraId="5094B786" w14:textId="5CC97FB9" w:rsidR="000C61DE" w:rsidRDefault="000C61DE" w:rsidP="00D575D2">
            <w:pPr>
              <w:jc w:val="center"/>
              <w:rPr>
                <w:rFonts w:ascii="Arial" w:hAnsi="Arial" w:cs="Arial"/>
                <w:noProof/>
                <w:lang w:eastAsia="en-GB"/>
              </w:rPr>
            </w:pPr>
          </w:p>
          <w:p w14:paraId="7669B9CE" w14:textId="1A772733" w:rsidR="000C61DE" w:rsidRDefault="000C61DE" w:rsidP="00D575D2">
            <w:pPr>
              <w:jc w:val="center"/>
              <w:rPr>
                <w:rFonts w:ascii="Arial" w:hAnsi="Arial" w:cs="Arial"/>
                <w:noProof/>
                <w:lang w:eastAsia="en-GB"/>
              </w:rPr>
            </w:pPr>
          </w:p>
          <w:p w14:paraId="276CDFD4" w14:textId="42753E3D" w:rsidR="000C61DE" w:rsidRDefault="000C61DE" w:rsidP="00D575D2">
            <w:pPr>
              <w:jc w:val="center"/>
              <w:rPr>
                <w:rFonts w:ascii="Arial" w:hAnsi="Arial" w:cs="Arial"/>
                <w:noProof/>
                <w:lang w:eastAsia="en-GB"/>
              </w:rPr>
            </w:pPr>
          </w:p>
        </w:tc>
        <w:tc>
          <w:tcPr>
            <w:tcW w:w="5799" w:type="dxa"/>
          </w:tcPr>
          <w:p w14:paraId="093A3D2B" w14:textId="77777777" w:rsidR="000C61DE" w:rsidRDefault="000C61DE" w:rsidP="00D575D2">
            <w:pPr>
              <w:rPr>
                <w:rFonts w:ascii="Arial" w:hAnsi="Arial" w:cs="Arial"/>
                <w:sz w:val="24"/>
                <w:szCs w:val="24"/>
                <w:lang w:val="en" w:eastAsia="en-GB"/>
              </w:rPr>
            </w:pPr>
            <w:r w:rsidRPr="000C61DE">
              <w:rPr>
                <w:rFonts w:ascii="Arial" w:hAnsi="Arial" w:cs="Arial"/>
                <w:b/>
                <w:bCs/>
                <w:sz w:val="24"/>
                <w:szCs w:val="24"/>
              </w:rPr>
              <w:t>QMS – Quality Meat Scotland</w:t>
            </w:r>
            <w:r w:rsidRPr="000C61DE">
              <w:rPr>
                <w:rFonts w:ascii="Arial" w:hAnsi="Arial" w:cs="Arial"/>
                <w:b/>
                <w:bCs/>
                <w:sz w:val="24"/>
                <w:szCs w:val="24"/>
              </w:rPr>
              <w:br/>
            </w:r>
            <w:r w:rsidRPr="000C61DE">
              <w:rPr>
                <w:rFonts w:ascii="Arial" w:hAnsi="Arial" w:cs="Arial"/>
                <w:sz w:val="24"/>
                <w:szCs w:val="24"/>
                <w:lang w:val="en" w:eastAsia="en-GB"/>
              </w:rPr>
              <w:t xml:space="preserve">QMS is the public body responsible for helping the Scottish red meat sector improve its efficiency and profitability, and </w:t>
            </w:r>
            <w:proofErr w:type="spellStart"/>
            <w:r w:rsidRPr="000C61DE">
              <w:rPr>
                <w:rFonts w:ascii="Arial" w:hAnsi="Arial" w:cs="Arial"/>
                <w:sz w:val="24"/>
                <w:szCs w:val="24"/>
                <w:lang w:val="en" w:eastAsia="en-GB"/>
              </w:rPr>
              <w:t>maximise</w:t>
            </w:r>
            <w:proofErr w:type="spellEnd"/>
            <w:r w:rsidRPr="000C61DE">
              <w:rPr>
                <w:rFonts w:ascii="Arial" w:hAnsi="Arial" w:cs="Arial"/>
                <w:sz w:val="24"/>
                <w:szCs w:val="24"/>
                <w:lang w:val="en" w:eastAsia="en-GB"/>
              </w:rPr>
              <w:t xml:space="preserve"> its contribution to Scotland's economy. </w:t>
            </w:r>
          </w:p>
          <w:p w14:paraId="16D38888" w14:textId="4281D0F6" w:rsidR="000C61DE" w:rsidRPr="000C61DE" w:rsidRDefault="000C61DE" w:rsidP="00D575D2">
            <w:pPr>
              <w:rPr>
                <w:rFonts w:ascii="Arial" w:hAnsi="Arial" w:cs="Arial"/>
                <w:b/>
                <w:sz w:val="24"/>
                <w:szCs w:val="24"/>
              </w:rPr>
            </w:pPr>
            <w:r w:rsidRPr="000C61DE">
              <w:rPr>
                <w:rFonts w:ascii="Arial" w:hAnsi="Arial" w:cs="Arial"/>
                <w:sz w:val="24"/>
                <w:szCs w:val="24"/>
                <w:lang w:val="en" w:eastAsia="en-GB"/>
              </w:rPr>
              <w:t>The QMS assurance scheme covers more than 90% of livestock farmed for red meat in Scotland. They offer consumers in the UK and overseas the legal guarantee that the meat they buy has come from animals that have spent their whole lives being raised in Scotland</w:t>
            </w:r>
            <w:r>
              <w:rPr>
                <w:rFonts w:ascii="Arial" w:hAnsi="Arial" w:cs="Arial"/>
                <w:sz w:val="24"/>
                <w:szCs w:val="24"/>
                <w:lang w:val="en" w:eastAsia="en-GB"/>
              </w:rPr>
              <w:t>.</w:t>
            </w:r>
          </w:p>
        </w:tc>
      </w:tr>
      <w:tr w:rsidR="000C61DE" w:rsidRPr="00AA3234" w14:paraId="6F777C9D" w14:textId="77777777" w:rsidTr="00B4299D">
        <w:tc>
          <w:tcPr>
            <w:tcW w:w="3539" w:type="dxa"/>
          </w:tcPr>
          <w:p w14:paraId="75E9A9F8" w14:textId="761B35A3" w:rsidR="000C61DE" w:rsidRDefault="000C61DE" w:rsidP="00D575D2">
            <w:pPr>
              <w:jc w:val="center"/>
              <w:rPr>
                <w:rFonts w:ascii="Arial" w:hAnsi="Arial" w:cs="Arial"/>
                <w:noProof/>
                <w:lang w:eastAsia="en-GB"/>
              </w:rPr>
            </w:pPr>
            <w:r w:rsidRPr="000C61DE">
              <w:rPr>
                <w:rFonts w:ascii="Arial" w:hAnsi="Arial" w:cs="Arial"/>
                <w:noProof/>
                <w:lang w:eastAsia="en-GB"/>
              </w:rPr>
              <w:drawing>
                <wp:anchor distT="0" distB="0" distL="114300" distR="114300" simplePos="0" relativeHeight="251670528" behindDoc="1" locked="0" layoutInCell="1" allowOverlap="1" wp14:anchorId="793F624E" wp14:editId="3E4ECCEC">
                  <wp:simplePos x="0" y="0"/>
                  <wp:positionH relativeFrom="column">
                    <wp:posOffset>358775</wp:posOffset>
                  </wp:positionH>
                  <wp:positionV relativeFrom="paragraph">
                    <wp:posOffset>138430</wp:posOffset>
                  </wp:positionV>
                  <wp:extent cx="1339215" cy="1071880"/>
                  <wp:effectExtent l="0" t="0" r="0" b="0"/>
                  <wp:wrapTight wrapText="bothSides">
                    <wp:wrapPolygon edited="0">
                      <wp:start x="0" y="0"/>
                      <wp:lineTo x="0" y="21114"/>
                      <wp:lineTo x="21201" y="21114"/>
                      <wp:lineTo x="21201" y="0"/>
                      <wp:lineTo x="0" y="0"/>
                    </wp:wrapPolygon>
                  </wp:wrapTight>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339215" cy="1071880"/>
                          </a:xfrm>
                          <a:prstGeom prst="rect">
                            <a:avLst/>
                          </a:prstGeom>
                        </pic:spPr>
                      </pic:pic>
                    </a:graphicData>
                  </a:graphic>
                  <wp14:sizeRelH relativeFrom="page">
                    <wp14:pctWidth>0</wp14:pctWidth>
                  </wp14:sizeRelH>
                  <wp14:sizeRelV relativeFrom="page">
                    <wp14:pctHeight>0</wp14:pctHeight>
                  </wp14:sizeRelV>
                </wp:anchor>
              </w:drawing>
            </w:r>
          </w:p>
          <w:p w14:paraId="4B5AC3FB" w14:textId="22E91FFD" w:rsidR="000C61DE" w:rsidRDefault="000C61DE" w:rsidP="00D575D2">
            <w:pPr>
              <w:jc w:val="center"/>
              <w:rPr>
                <w:rFonts w:ascii="Arial" w:hAnsi="Arial" w:cs="Arial"/>
                <w:noProof/>
                <w:lang w:eastAsia="en-GB"/>
              </w:rPr>
            </w:pPr>
          </w:p>
          <w:p w14:paraId="72BD985E" w14:textId="65DD4E8C" w:rsidR="000C61DE" w:rsidRDefault="000C61DE" w:rsidP="00D575D2">
            <w:pPr>
              <w:jc w:val="center"/>
              <w:rPr>
                <w:rFonts w:ascii="Arial" w:hAnsi="Arial" w:cs="Arial"/>
                <w:noProof/>
                <w:lang w:eastAsia="en-GB"/>
              </w:rPr>
            </w:pPr>
          </w:p>
          <w:p w14:paraId="716C3E78" w14:textId="77777777" w:rsidR="000C61DE" w:rsidRDefault="000C61DE" w:rsidP="00D575D2">
            <w:pPr>
              <w:jc w:val="center"/>
              <w:rPr>
                <w:rFonts w:ascii="Arial" w:hAnsi="Arial" w:cs="Arial"/>
                <w:noProof/>
                <w:lang w:eastAsia="en-GB"/>
              </w:rPr>
            </w:pPr>
          </w:p>
          <w:p w14:paraId="5AA4AA49" w14:textId="77777777" w:rsidR="000C61DE" w:rsidRDefault="000C61DE" w:rsidP="00D575D2">
            <w:pPr>
              <w:jc w:val="center"/>
              <w:rPr>
                <w:rFonts w:ascii="Arial" w:hAnsi="Arial" w:cs="Arial"/>
                <w:noProof/>
                <w:lang w:eastAsia="en-GB"/>
              </w:rPr>
            </w:pPr>
          </w:p>
          <w:p w14:paraId="77440917" w14:textId="77777777" w:rsidR="000C61DE" w:rsidRDefault="000C61DE" w:rsidP="00D575D2">
            <w:pPr>
              <w:jc w:val="center"/>
              <w:rPr>
                <w:rFonts w:ascii="Arial" w:hAnsi="Arial" w:cs="Arial"/>
                <w:noProof/>
                <w:lang w:eastAsia="en-GB"/>
              </w:rPr>
            </w:pPr>
          </w:p>
          <w:p w14:paraId="55DF1D5D" w14:textId="77777777" w:rsidR="000C61DE" w:rsidRDefault="000C61DE" w:rsidP="00D575D2">
            <w:pPr>
              <w:jc w:val="center"/>
              <w:rPr>
                <w:rFonts w:ascii="Arial" w:hAnsi="Arial" w:cs="Arial"/>
                <w:noProof/>
                <w:lang w:eastAsia="en-GB"/>
              </w:rPr>
            </w:pPr>
          </w:p>
          <w:p w14:paraId="599911B4" w14:textId="67AC3E4E" w:rsidR="000C61DE" w:rsidRDefault="000C61DE" w:rsidP="00D575D2">
            <w:pPr>
              <w:jc w:val="center"/>
              <w:rPr>
                <w:rFonts w:ascii="Arial" w:hAnsi="Arial" w:cs="Arial"/>
                <w:noProof/>
                <w:lang w:eastAsia="en-GB"/>
              </w:rPr>
            </w:pPr>
          </w:p>
        </w:tc>
        <w:tc>
          <w:tcPr>
            <w:tcW w:w="5799" w:type="dxa"/>
          </w:tcPr>
          <w:p w14:paraId="7EC240A2" w14:textId="365628EB" w:rsidR="000C61DE" w:rsidRPr="000C61DE" w:rsidRDefault="000C61DE" w:rsidP="00D575D2">
            <w:pPr>
              <w:rPr>
                <w:rFonts w:ascii="Arial" w:hAnsi="Arial" w:cs="Arial"/>
                <w:b/>
                <w:sz w:val="24"/>
                <w:szCs w:val="24"/>
                <w:lang w:eastAsia="en-GB"/>
              </w:rPr>
            </w:pPr>
            <w:r w:rsidRPr="000C61DE">
              <w:rPr>
                <w:rFonts w:ascii="Arial" w:hAnsi="Arial" w:cs="Arial"/>
                <w:b/>
                <w:sz w:val="24"/>
                <w:szCs w:val="24"/>
                <w:lang w:eastAsia="en-GB"/>
              </w:rPr>
              <w:t>Farm Assured Welsh Livestock</w:t>
            </w:r>
          </w:p>
          <w:p w14:paraId="60491A01" w14:textId="689C7EB4" w:rsidR="000C61DE" w:rsidRPr="00AA3234" w:rsidRDefault="000C61DE" w:rsidP="00D575D2">
            <w:pPr>
              <w:rPr>
                <w:rFonts w:ascii="Arial" w:hAnsi="Arial" w:cs="Arial"/>
                <w:b/>
              </w:rPr>
            </w:pPr>
            <w:r w:rsidRPr="000C61DE">
              <w:rPr>
                <w:rFonts w:ascii="Arial" w:hAnsi="Arial" w:cs="Arial"/>
                <w:sz w:val="24"/>
                <w:szCs w:val="24"/>
                <w:lang w:eastAsia="en-GB"/>
              </w:rPr>
              <w:t>Welsh Lamb and Beef Producers Ltd. (WLBP) is a cooperative owned by over 7200 Welsh farmers. WLBP strives to strengthen consumer confidence by providing assurance of farm standards through the Farm Assured Welsh Livestock Beef and Lamb Scheme (FAWL).</w:t>
            </w:r>
            <w:r w:rsidRPr="000C61DE">
              <w:rPr>
                <w:rFonts w:ascii="Arial" w:hAnsi="Arial" w:cs="Arial"/>
                <w:sz w:val="24"/>
                <w:szCs w:val="24"/>
                <w:lang w:eastAsia="en-GB"/>
              </w:rPr>
              <w:br/>
            </w:r>
          </w:p>
        </w:tc>
      </w:tr>
    </w:tbl>
    <w:p w14:paraId="604FE660" w14:textId="6D28A0E5" w:rsidR="00DB55A1" w:rsidRDefault="00DB55A1" w:rsidP="00AA3234">
      <w:pPr>
        <w:rPr>
          <w:rFonts w:ascii="Arial" w:hAnsi="Arial" w:cs="Arial"/>
        </w:rPr>
      </w:pPr>
    </w:p>
    <w:p w14:paraId="6613B3DD" w14:textId="5CE96EF7" w:rsidR="00BC4359" w:rsidRDefault="00BC4359" w:rsidP="00BC4359">
      <w:pPr>
        <w:rPr>
          <w:rFonts w:ascii="Arial" w:hAnsi="Arial" w:cs="Arial"/>
          <w:color w:val="000000"/>
          <w:sz w:val="20"/>
          <w:szCs w:val="20"/>
        </w:rPr>
      </w:pPr>
      <w:r w:rsidRPr="00BC4359">
        <w:rPr>
          <w:rFonts w:ascii="Arial" w:hAnsi="Arial" w:cs="Arial"/>
          <w:color w:val="000000"/>
        </w:rPr>
        <w:t xml:space="preserve">FAWL and QMS </w:t>
      </w:r>
      <w:bookmarkStart w:id="0" w:name="_GoBack"/>
      <w:bookmarkEnd w:id="0"/>
      <w:r w:rsidRPr="00BC4359">
        <w:rPr>
          <w:rFonts w:ascii="Arial" w:hAnsi="Arial" w:cs="Arial"/>
          <w:color w:val="000000"/>
        </w:rPr>
        <w:t>have an earned recognition so these products can also carry a Red Tractor without any further auditing requirement</w:t>
      </w:r>
      <w:r>
        <w:rPr>
          <w:rFonts w:ascii="Arial" w:hAnsi="Arial" w:cs="Arial"/>
          <w:color w:val="000000"/>
          <w:sz w:val="20"/>
          <w:szCs w:val="20"/>
        </w:rPr>
        <w:t>.</w:t>
      </w:r>
    </w:p>
    <w:p w14:paraId="4AB15BF7" w14:textId="77777777" w:rsidR="00BC4359" w:rsidRPr="00AA3234" w:rsidRDefault="00BC4359" w:rsidP="00AA3234">
      <w:pPr>
        <w:rPr>
          <w:rFonts w:ascii="Arial" w:hAnsi="Arial" w:cs="Arial"/>
        </w:rPr>
      </w:pPr>
    </w:p>
    <w:sectPr w:rsidR="00BC4359" w:rsidRPr="00AA3234" w:rsidSect="009710EF">
      <w:headerReference w:type="default" r:id="rId19"/>
      <w:footerReference w:type="default" r:id="rId20"/>
      <w:headerReference w:type="first" r:id="rId21"/>
      <w:footerReference w:type="first" r:id="rId2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59DCD5C"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C4359">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p w14:paraId="10D6B5CA" w14:textId="77777777" w:rsidR="00394731" w:rsidRDefault="0039473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09B38424"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C4359">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p w14:paraId="4638FE34" w14:textId="77777777" w:rsidR="00394731" w:rsidRDefault="0039473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p w14:paraId="231BEA1F" w14:textId="77777777" w:rsidR="00394731" w:rsidRDefault="0039473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61E41728"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17348893">
          <wp:simplePos x="0" y="0"/>
          <wp:positionH relativeFrom="margin">
            <wp:align>center</wp:align>
          </wp:positionH>
          <wp:positionV relativeFrom="paragraph">
            <wp:posOffset>-431800</wp:posOffset>
          </wp:positionV>
          <wp:extent cx="7558768" cy="10691999"/>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p w14:paraId="7CDD62D0" w14:textId="77777777" w:rsidR="00394731" w:rsidRDefault="0039473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CD6536"/>
    <w:multiLevelType w:val="hybridMultilevel"/>
    <w:tmpl w:val="6B16B4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5E9730B"/>
    <w:multiLevelType w:val="hybridMultilevel"/>
    <w:tmpl w:val="06F42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975C9A"/>
    <w:multiLevelType w:val="hybridMultilevel"/>
    <w:tmpl w:val="8CD0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462760"/>
    <w:multiLevelType w:val="hybridMultilevel"/>
    <w:tmpl w:val="90EAF5F8"/>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10DD191E"/>
    <w:multiLevelType w:val="hybridMultilevel"/>
    <w:tmpl w:val="70C25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A26706"/>
    <w:multiLevelType w:val="hybridMultilevel"/>
    <w:tmpl w:val="A9780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52844D2"/>
    <w:multiLevelType w:val="hybridMultilevel"/>
    <w:tmpl w:val="2ABCE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6794FC4"/>
    <w:multiLevelType w:val="hybridMultilevel"/>
    <w:tmpl w:val="A686F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7A96D1C"/>
    <w:multiLevelType w:val="hybridMultilevel"/>
    <w:tmpl w:val="46F46FCA"/>
    <w:lvl w:ilvl="0" w:tplc="E39A1D4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0D659B"/>
    <w:multiLevelType w:val="hybridMultilevel"/>
    <w:tmpl w:val="04B857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F9141E4"/>
    <w:multiLevelType w:val="hybridMultilevel"/>
    <w:tmpl w:val="FE300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EC5E99"/>
    <w:multiLevelType w:val="hybridMultilevel"/>
    <w:tmpl w:val="5C0A80DA"/>
    <w:lvl w:ilvl="0" w:tplc="8D68606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CF1FA6"/>
    <w:multiLevelType w:val="hybridMultilevel"/>
    <w:tmpl w:val="B76E66A0"/>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25" w15:restartNumberingAfterBreak="0">
    <w:nsid w:val="35BA68AE"/>
    <w:multiLevelType w:val="hybridMultilevel"/>
    <w:tmpl w:val="2FC888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DA638AD"/>
    <w:multiLevelType w:val="hybridMultilevel"/>
    <w:tmpl w:val="E47A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496EF7"/>
    <w:multiLevelType w:val="hybridMultilevel"/>
    <w:tmpl w:val="AD669D7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8" w15:restartNumberingAfterBreak="0">
    <w:nsid w:val="41355225"/>
    <w:multiLevelType w:val="hybridMultilevel"/>
    <w:tmpl w:val="5354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077134"/>
    <w:multiLevelType w:val="hybridMultilevel"/>
    <w:tmpl w:val="7312E71A"/>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30" w15:restartNumberingAfterBreak="0">
    <w:nsid w:val="50C30225"/>
    <w:multiLevelType w:val="hybridMultilevel"/>
    <w:tmpl w:val="60CA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595BF2"/>
    <w:multiLevelType w:val="hybridMultilevel"/>
    <w:tmpl w:val="306050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507F05"/>
    <w:multiLevelType w:val="hybridMultilevel"/>
    <w:tmpl w:val="23E2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E57671"/>
    <w:multiLevelType w:val="hybridMultilevel"/>
    <w:tmpl w:val="B96C1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5073DD"/>
    <w:multiLevelType w:val="hybridMultilevel"/>
    <w:tmpl w:val="749E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12798B"/>
    <w:multiLevelType w:val="hybridMultilevel"/>
    <w:tmpl w:val="25904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3"/>
  </w:num>
  <w:num w:numId="3">
    <w:abstractNumId w:val="2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32"/>
  </w:num>
  <w:num w:numId="16">
    <w:abstractNumId w:val="27"/>
  </w:num>
  <w:num w:numId="17">
    <w:abstractNumId w:val="35"/>
  </w:num>
  <w:num w:numId="18">
    <w:abstractNumId w:val="21"/>
  </w:num>
  <w:num w:numId="19">
    <w:abstractNumId w:val="31"/>
  </w:num>
  <w:num w:numId="20">
    <w:abstractNumId w:val="29"/>
  </w:num>
  <w:num w:numId="21">
    <w:abstractNumId w:val="30"/>
  </w:num>
  <w:num w:numId="22">
    <w:abstractNumId w:val="18"/>
  </w:num>
  <w:num w:numId="23">
    <w:abstractNumId w:val="22"/>
  </w:num>
  <w:num w:numId="24">
    <w:abstractNumId w:val="26"/>
  </w:num>
  <w:num w:numId="25">
    <w:abstractNumId w:val="20"/>
  </w:num>
  <w:num w:numId="26">
    <w:abstractNumId w:val="36"/>
  </w:num>
  <w:num w:numId="27">
    <w:abstractNumId w:val="15"/>
  </w:num>
  <w:num w:numId="28">
    <w:abstractNumId w:val="34"/>
  </w:num>
  <w:num w:numId="29">
    <w:abstractNumId w:val="17"/>
  </w:num>
  <w:num w:numId="30">
    <w:abstractNumId w:val="28"/>
  </w:num>
  <w:num w:numId="31">
    <w:abstractNumId w:val="12"/>
  </w:num>
  <w:num w:numId="32">
    <w:abstractNumId w:val="19"/>
  </w:num>
  <w:num w:numId="33">
    <w:abstractNumId w:val="13"/>
  </w:num>
  <w:num w:numId="34">
    <w:abstractNumId w:val="16"/>
  </w:num>
  <w:num w:numId="35">
    <w:abstractNumId w:val="25"/>
  </w:num>
  <w:num w:numId="36">
    <w:abstractNumId w:val="11"/>
  </w:num>
  <w:num w:numId="37">
    <w:abstractNumId w:val="14"/>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0C61DE"/>
    <w:rsid w:val="00173E4C"/>
    <w:rsid w:val="00190FAE"/>
    <w:rsid w:val="001C053A"/>
    <w:rsid w:val="001C145D"/>
    <w:rsid w:val="001C28E7"/>
    <w:rsid w:val="001D7B2A"/>
    <w:rsid w:val="00207670"/>
    <w:rsid w:val="00221F4C"/>
    <w:rsid w:val="0023298F"/>
    <w:rsid w:val="003000F2"/>
    <w:rsid w:val="00304D98"/>
    <w:rsid w:val="00305422"/>
    <w:rsid w:val="00394731"/>
    <w:rsid w:val="003D43C9"/>
    <w:rsid w:val="003D5E2F"/>
    <w:rsid w:val="004031F1"/>
    <w:rsid w:val="00407274"/>
    <w:rsid w:val="0043230E"/>
    <w:rsid w:val="004A2187"/>
    <w:rsid w:val="004B72F1"/>
    <w:rsid w:val="004D42CC"/>
    <w:rsid w:val="004D79EB"/>
    <w:rsid w:val="00513C03"/>
    <w:rsid w:val="00530349"/>
    <w:rsid w:val="005B23EC"/>
    <w:rsid w:val="005B6A36"/>
    <w:rsid w:val="005B6C57"/>
    <w:rsid w:val="005E1380"/>
    <w:rsid w:val="00603780"/>
    <w:rsid w:val="00660BBA"/>
    <w:rsid w:val="0066192E"/>
    <w:rsid w:val="00674669"/>
    <w:rsid w:val="00712CCA"/>
    <w:rsid w:val="00740BD7"/>
    <w:rsid w:val="0075606F"/>
    <w:rsid w:val="00764FD2"/>
    <w:rsid w:val="00781EC3"/>
    <w:rsid w:val="007A64E1"/>
    <w:rsid w:val="007B1DDB"/>
    <w:rsid w:val="007C71EA"/>
    <w:rsid w:val="00852667"/>
    <w:rsid w:val="00862629"/>
    <w:rsid w:val="00863946"/>
    <w:rsid w:val="00933B59"/>
    <w:rsid w:val="0093502B"/>
    <w:rsid w:val="009360DC"/>
    <w:rsid w:val="009607A1"/>
    <w:rsid w:val="009710EF"/>
    <w:rsid w:val="00984BFE"/>
    <w:rsid w:val="00A11D46"/>
    <w:rsid w:val="00A3100F"/>
    <w:rsid w:val="00A431AD"/>
    <w:rsid w:val="00A45CE6"/>
    <w:rsid w:val="00A71F6C"/>
    <w:rsid w:val="00A86C75"/>
    <w:rsid w:val="00A90BFF"/>
    <w:rsid w:val="00A92410"/>
    <w:rsid w:val="00A96AAD"/>
    <w:rsid w:val="00AA3234"/>
    <w:rsid w:val="00AE7974"/>
    <w:rsid w:val="00B315A1"/>
    <w:rsid w:val="00B4299D"/>
    <w:rsid w:val="00B51B0A"/>
    <w:rsid w:val="00BA5ED0"/>
    <w:rsid w:val="00BC4359"/>
    <w:rsid w:val="00BF6D19"/>
    <w:rsid w:val="00C02A58"/>
    <w:rsid w:val="00C05248"/>
    <w:rsid w:val="00C27CD8"/>
    <w:rsid w:val="00C346FC"/>
    <w:rsid w:val="00C41C75"/>
    <w:rsid w:val="00C46085"/>
    <w:rsid w:val="00C56155"/>
    <w:rsid w:val="00C86A82"/>
    <w:rsid w:val="00C94A2D"/>
    <w:rsid w:val="00C97A5C"/>
    <w:rsid w:val="00CB6105"/>
    <w:rsid w:val="00CE2205"/>
    <w:rsid w:val="00CF7A78"/>
    <w:rsid w:val="00D07E98"/>
    <w:rsid w:val="00D13DB7"/>
    <w:rsid w:val="00D203C2"/>
    <w:rsid w:val="00D218C0"/>
    <w:rsid w:val="00D82D30"/>
    <w:rsid w:val="00DB55A1"/>
    <w:rsid w:val="00DC401F"/>
    <w:rsid w:val="00E03FCF"/>
    <w:rsid w:val="00E16E32"/>
    <w:rsid w:val="00F07212"/>
    <w:rsid w:val="00F25960"/>
    <w:rsid w:val="00F7415A"/>
    <w:rsid w:val="00FF3723"/>
    <w:rsid w:val="00FF5A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paragraph" w:styleId="Heading1">
    <w:name w:val="heading 1"/>
    <w:basedOn w:val="Normal"/>
    <w:next w:val="Normal"/>
    <w:link w:val="Heading1Char"/>
    <w:qFormat/>
    <w:rsid w:val="00C41C75"/>
    <w:pPr>
      <w:keepNext/>
      <w:outlineLvl w:val="0"/>
    </w:pPr>
    <w:rPr>
      <w:rFonts w:ascii="Times New Roman" w:eastAsia="Times New Roman" w:hAnsi="Times New Roman" w:cs="Times New Roman"/>
      <w:b/>
      <w:bCs/>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Spacing">
    <w:name w:val="No Spacing"/>
    <w:uiPriority w:val="1"/>
    <w:qFormat/>
    <w:rsid w:val="00305422"/>
    <w:rPr>
      <w:rFonts w:ascii="Calibri" w:eastAsia="Calibri" w:hAnsi="Calibri" w:cs="Times New Roman"/>
      <w:sz w:val="22"/>
      <w:szCs w:val="22"/>
    </w:rPr>
  </w:style>
  <w:style w:type="table" w:styleId="TableGrid">
    <w:name w:val="Table Grid"/>
    <w:basedOn w:val="TableNormal"/>
    <w:uiPriority w:val="59"/>
    <w:rsid w:val="00B315A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CE6"/>
    <w:pPr>
      <w:ind w:left="720"/>
      <w:contextualSpacing/>
    </w:pPr>
  </w:style>
  <w:style w:type="character" w:styleId="Hyperlink">
    <w:name w:val="Hyperlink"/>
    <w:basedOn w:val="DefaultParagraphFont"/>
    <w:uiPriority w:val="99"/>
    <w:unhideWhenUsed/>
    <w:rsid w:val="00A45CE6"/>
    <w:rPr>
      <w:color w:val="0000FF" w:themeColor="hyperlink"/>
      <w:u w:val="single"/>
    </w:rPr>
  </w:style>
  <w:style w:type="paragraph" w:customStyle="1" w:styleId="Default">
    <w:name w:val="Default"/>
    <w:rsid w:val="00A45CE6"/>
    <w:pPr>
      <w:autoSpaceDE w:val="0"/>
      <w:autoSpaceDN w:val="0"/>
      <w:adjustRightInd w:val="0"/>
    </w:pPr>
    <w:rPr>
      <w:rFonts w:ascii="Arial" w:hAnsi="Arial" w:cs="Arial"/>
      <w:color w:val="000000"/>
    </w:rPr>
  </w:style>
  <w:style w:type="character" w:styleId="Emphasis">
    <w:name w:val="Emphasis"/>
    <w:basedOn w:val="DefaultParagraphFont"/>
    <w:uiPriority w:val="20"/>
    <w:qFormat/>
    <w:rsid w:val="0066192E"/>
    <w:rPr>
      <w:i/>
      <w:iCs/>
    </w:rPr>
  </w:style>
  <w:style w:type="character" w:customStyle="1" w:styleId="Heading1Char">
    <w:name w:val="Heading 1 Char"/>
    <w:basedOn w:val="DefaultParagraphFont"/>
    <w:link w:val="Heading1"/>
    <w:rsid w:val="00C41C75"/>
    <w:rPr>
      <w:rFonts w:ascii="Times New Roman" w:eastAsia="Times New Roman" w:hAnsi="Times New Roman" w:cs="Times New Roman"/>
      <w:b/>
      <w:bCs/>
      <w:lang w:eastAsia="en-GB"/>
    </w:rPr>
  </w:style>
  <w:style w:type="paragraph" w:styleId="BodyText">
    <w:name w:val="Body Text"/>
    <w:basedOn w:val="Normal"/>
    <w:link w:val="BodyTextChar"/>
    <w:semiHidden/>
    <w:rsid w:val="00C41C75"/>
    <w:rPr>
      <w:rFonts w:ascii="Times New Roman" w:eastAsia="Times New Roman" w:hAnsi="Times New Roman" w:cs="Times New Roman"/>
      <w:sz w:val="20"/>
    </w:rPr>
  </w:style>
  <w:style w:type="character" w:customStyle="1" w:styleId="BodyTextChar">
    <w:name w:val="Body Text Char"/>
    <w:basedOn w:val="DefaultParagraphFont"/>
    <w:link w:val="BodyText"/>
    <w:semiHidden/>
    <w:rsid w:val="00C41C75"/>
    <w:rPr>
      <w:rFonts w:ascii="Times New Roman" w:eastAsia="Times New Roman" w:hAnsi="Times New Roman" w:cs="Times New Roman"/>
      <w:sz w:val="20"/>
    </w:rPr>
  </w:style>
  <w:style w:type="paragraph" w:styleId="Caption">
    <w:name w:val="caption"/>
    <w:basedOn w:val="Normal"/>
    <w:next w:val="Normal"/>
    <w:qFormat/>
    <w:rsid w:val="00C41C75"/>
    <w:rPr>
      <w:rFonts w:ascii="Times New Roman" w:eastAsia="Times New Roman" w:hAnsi="Times New Roman" w:cs="Times New Roman"/>
      <w:b/>
      <w:bCs/>
    </w:rPr>
  </w:style>
  <w:style w:type="character" w:styleId="FollowedHyperlink">
    <w:name w:val="FollowedHyperlink"/>
    <w:basedOn w:val="DefaultParagraphFont"/>
    <w:uiPriority w:val="99"/>
    <w:semiHidden/>
    <w:unhideWhenUsed/>
    <w:rsid w:val="00DB55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8271">
      <w:bodyDiv w:val="1"/>
      <w:marLeft w:val="0"/>
      <w:marRight w:val="0"/>
      <w:marTop w:val="0"/>
      <w:marBottom w:val="0"/>
      <w:divBdr>
        <w:top w:val="none" w:sz="0" w:space="0" w:color="auto"/>
        <w:left w:val="none" w:sz="0" w:space="0" w:color="auto"/>
        <w:bottom w:val="none" w:sz="0" w:space="0" w:color="auto"/>
        <w:right w:val="none" w:sz="0" w:space="0" w:color="auto"/>
      </w:divBdr>
    </w:div>
    <w:div w:id="82730173">
      <w:bodyDiv w:val="1"/>
      <w:marLeft w:val="0"/>
      <w:marRight w:val="0"/>
      <w:marTop w:val="0"/>
      <w:marBottom w:val="0"/>
      <w:divBdr>
        <w:top w:val="none" w:sz="0" w:space="0" w:color="auto"/>
        <w:left w:val="none" w:sz="0" w:space="0" w:color="auto"/>
        <w:bottom w:val="none" w:sz="0" w:space="0" w:color="auto"/>
        <w:right w:val="none" w:sz="0" w:space="0" w:color="auto"/>
      </w:divBdr>
    </w:div>
    <w:div w:id="143394365">
      <w:bodyDiv w:val="1"/>
      <w:marLeft w:val="0"/>
      <w:marRight w:val="0"/>
      <w:marTop w:val="0"/>
      <w:marBottom w:val="0"/>
      <w:divBdr>
        <w:top w:val="none" w:sz="0" w:space="0" w:color="auto"/>
        <w:left w:val="none" w:sz="0" w:space="0" w:color="auto"/>
        <w:bottom w:val="none" w:sz="0" w:space="0" w:color="auto"/>
        <w:right w:val="none" w:sz="0" w:space="0" w:color="auto"/>
      </w:divBdr>
    </w:div>
    <w:div w:id="169756552">
      <w:bodyDiv w:val="1"/>
      <w:marLeft w:val="0"/>
      <w:marRight w:val="0"/>
      <w:marTop w:val="0"/>
      <w:marBottom w:val="0"/>
      <w:divBdr>
        <w:top w:val="none" w:sz="0" w:space="0" w:color="auto"/>
        <w:left w:val="none" w:sz="0" w:space="0" w:color="auto"/>
        <w:bottom w:val="none" w:sz="0" w:space="0" w:color="auto"/>
        <w:right w:val="none" w:sz="0" w:space="0" w:color="auto"/>
      </w:divBdr>
    </w:div>
    <w:div w:id="422606710">
      <w:bodyDiv w:val="1"/>
      <w:marLeft w:val="0"/>
      <w:marRight w:val="0"/>
      <w:marTop w:val="0"/>
      <w:marBottom w:val="0"/>
      <w:divBdr>
        <w:top w:val="none" w:sz="0" w:space="0" w:color="auto"/>
        <w:left w:val="none" w:sz="0" w:space="0" w:color="auto"/>
        <w:bottom w:val="none" w:sz="0" w:space="0" w:color="auto"/>
        <w:right w:val="none" w:sz="0" w:space="0" w:color="auto"/>
      </w:divBdr>
    </w:div>
    <w:div w:id="536308695">
      <w:bodyDiv w:val="1"/>
      <w:marLeft w:val="0"/>
      <w:marRight w:val="0"/>
      <w:marTop w:val="0"/>
      <w:marBottom w:val="0"/>
      <w:divBdr>
        <w:top w:val="none" w:sz="0" w:space="0" w:color="auto"/>
        <w:left w:val="none" w:sz="0" w:space="0" w:color="auto"/>
        <w:bottom w:val="none" w:sz="0" w:space="0" w:color="auto"/>
        <w:right w:val="none" w:sz="0" w:space="0" w:color="auto"/>
      </w:divBdr>
    </w:div>
    <w:div w:id="633291979">
      <w:bodyDiv w:val="1"/>
      <w:marLeft w:val="0"/>
      <w:marRight w:val="0"/>
      <w:marTop w:val="0"/>
      <w:marBottom w:val="0"/>
      <w:divBdr>
        <w:top w:val="none" w:sz="0" w:space="0" w:color="auto"/>
        <w:left w:val="none" w:sz="0" w:space="0" w:color="auto"/>
        <w:bottom w:val="none" w:sz="0" w:space="0" w:color="auto"/>
        <w:right w:val="none" w:sz="0" w:space="0" w:color="auto"/>
      </w:divBdr>
    </w:div>
    <w:div w:id="14562866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242AFA-55F9-40F9-857D-8B1A0EB8A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7</cp:revision>
  <dcterms:created xsi:type="dcterms:W3CDTF">2019-07-18T13:20:00Z</dcterms:created>
  <dcterms:modified xsi:type="dcterms:W3CDTF">2019-10-10T14:12:00Z</dcterms:modified>
</cp:coreProperties>
</file>