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2527" w:rsidR="00603780" w:rsidP="551E5458" w:rsidRDefault="005F1042" w14:paraId="5A002DB2" w14:textId="777C36EF">
      <w:pPr>
        <w:pStyle w:val="FFLMainHeader"/>
        <w:rPr>
          <w:rFonts w:ascii="Arial MT Light" w:hAnsi="Arial MT Light"/>
          <w:b w:val="1"/>
          <w:bCs w:val="1"/>
          <w:u w:val="none"/>
        </w:rPr>
      </w:pPr>
      <w:r w:rsidRPr="551E5458" w:rsidR="551E5458">
        <w:rPr>
          <w:rFonts w:ascii="Arial MT Light" w:hAnsi="Arial MT Light"/>
          <w:b w:val="1"/>
          <w:bCs w:val="1"/>
          <w:u w:val="none"/>
        </w:rPr>
        <w:t>Posh burgers</w:t>
      </w:r>
    </w:p>
    <w:p w:rsidRPr="00432527" w:rsidR="00603780" w:rsidP="551E5458" w:rsidRDefault="005F1042" w14:paraId="3E74B9D2" w14:textId="4F2C9A64">
      <w:pPr>
        <w:pStyle w:val="FFLMainHeader"/>
        <w:rPr>
          <w:rFonts w:ascii="Arial MT Light" w:hAnsi="Arial MT Light"/>
          <w:b w:val="1"/>
          <w:bCs w:val="1"/>
          <w:u w:val="none"/>
        </w:rPr>
      </w:pPr>
    </w:p>
    <w:p w:rsidRPr="00432527" w:rsidR="00603780" w:rsidP="551E5458" w:rsidRDefault="005F1042" w14:paraId="115EE056" w14:textId="73C7DFB2">
      <w:pPr>
        <w:pStyle w:val="FFLBodyTextBold"/>
        <w:rPr>
          <w:sz w:val="32"/>
          <w:szCs w:val="32"/>
        </w:rPr>
      </w:pPr>
      <w:r w:rsidRPr="551E5458" w:rsidR="551E5458">
        <w:rPr>
          <w:sz w:val="32"/>
          <w:szCs w:val="32"/>
        </w:rPr>
        <w:t>T</w:t>
      </w:r>
      <w:r w:rsidRPr="551E5458" w:rsidR="551E5458">
        <w:rPr>
          <w:sz w:val="32"/>
          <w:szCs w:val="32"/>
        </w:rPr>
        <w:t>eacher’s notes</w:t>
      </w:r>
    </w:p>
    <w:p w:rsidRPr="005F1042" w:rsidR="005F1042" w:rsidP="005F1042" w:rsidRDefault="00603780" w14:paraId="411F39E6" w14:textId="77777777">
      <w:pPr>
        <w:pStyle w:val="FFLSubHeaders"/>
        <w:rPr>
          <w:lang w:val="en-GB"/>
        </w:rPr>
      </w:pPr>
      <w:r>
        <w:rPr>
          <w:color w:val="000000" w:themeColor="text1"/>
          <w:sz w:val="20"/>
          <w:szCs w:val="20"/>
        </w:rPr>
        <w:br/>
      </w:r>
      <w:r w:rsidRPr="005F1042" w:rsidR="005F1042">
        <w:rPr>
          <w:lang w:val="en-GB"/>
        </w:rPr>
        <w:t>Introduction</w:t>
      </w:r>
    </w:p>
    <w:p w:rsidRPr="005F1042" w:rsidR="005F1042" w:rsidP="005F1042" w:rsidRDefault="005F1042" w14:paraId="65FD16BA" w14:textId="33A5CDAD">
      <w:pPr>
        <w:pStyle w:val="FFLSubHeaders"/>
        <w:rPr>
          <w:b w:val="0"/>
          <w:lang w:val="en-GB"/>
        </w:rPr>
      </w:pPr>
      <w:r w:rsidRPr="005F1042">
        <w:rPr>
          <w:b w:val="0"/>
          <w:lang w:val="en-GB"/>
        </w:rPr>
        <w:t xml:space="preserve">This lesson focuses on handling and cooking red meat safely.  The burger recipe and activity use beef mince but lean lamb or pork mince could also be used.  </w:t>
      </w:r>
    </w:p>
    <w:p w:rsidRPr="005F1042" w:rsidR="005F1042" w:rsidP="005F1042" w:rsidRDefault="005F1042" w14:paraId="395DD1A3" w14:textId="77777777">
      <w:pPr>
        <w:pStyle w:val="FFLSubHeaders"/>
        <w:rPr>
          <w:b w:val="0"/>
          <w:lang w:val="en-GB"/>
        </w:rPr>
      </w:pPr>
    </w:p>
    <w:p w:rsidR="00D521B6" w:rsidP="00D521B6" w:rsidRDefault="005F1042" w14:paraId="5D191B97" w14:textId="77777777">
      <w:pPr>
        <w:pStyle w:val="FFLSubHeaders"/>
        <w:rPr>
          <w:lang w:val="en-GB"/>
        </w:rPr>
      </w:pPr>
      <w:r w:rsidRPr="005F1042">
        <w:rPr>
          <w:lang w:val="en-GB"/>
        </w:rPr>
        <w:t>Aims</w:t>
      </w:r>
    </w:p>
    <w:p w:rsidRPr="00D521B6" w:rsidR="005F1042" w:rsidP="00D521B6" w:rsidRDefault="005F1042" w14:paraId="396DD90C" w14:textId="63E8B7DD">
      <w:pPr>
        <w:pStyle w:val="FFLSubHeaders"/>
        <w:numPr>
          <w:ilvl w:val="0"/>
          <w:numId w:val="27"/>
        </w:numPr>
        <w:rPr>
          <w:lang w:val="en-GB"/>
        </w:rPr>
      </w:pPr>
      <w:r w:rsidRPr="005F1042">
        <w:rPr>
          <w:b w:val="0"/>
          <w:lang w:val="en-GB"/>
        </w:rPr>
        <w:t>Pupils will develop their knowledge and understanding of ingredients and healthy eating</w:t>
      </w:r>
      <w:r w:rsidR="00D521B6">
        <w:rPr>
          <w:b w:val="0"/>
          <w:lang w:val="en-GB"/>
        </w:rPr>
        <w:t>.</w:t>
      </w:r>
    </w:p>
    <w:p w:rsidRPr="005F1042" w:rsidR="005F1042" w:rsidP="00D521B6" w:rsidRDefault="005F1042" w14:paraId="462C7F9E" w14:textId="4B6DA0CF">
      <w:pPr>
        <w:pStyle w:val="FFLSubHeaders"/>
        <w:numPr>
          <w:ilvl w:val="0"/>
          <w:numId w:val="27"/>
        </w:numPr>
        <w:rPr>
          <w:b w:val="0"/>
          <w:lang w:val="en-GB"/>
        </w:rPr>
      </w:pPr>
      <w:r w:rsidRPr="005F1042">
        <w:rPr>
          <w:b w:val="0"/>
          <w:lang w:val="en-GB"/>
        </w:rPr>
        <w:t>Pupils will develop their repertoire of food preparation and cooking techniques</w:t>
      </w:r>
      <w:r w:rsidR="00D521B6">
        <w:rPr>
          <w:b w:val="0"/>
          <w:lang w:val="en-GB"/>
        </w:rPr>
        <w:t>.</w:t>
      </w:r>
    </w:p>
    <w:p w:rsidRPr="005F1042" w:rsidR="005F1042" w:rsidP="012EAD78" w:rsidRDefault="005F1042" w14:paraId="3428BD92" w14:textId="4C5B64A2">
      <w:pPr>
        <w:pStyle w:val="FFLSubHeaders"/>
        <w:numPr>
          <w:ilvl w:val="0"/>
          <w:numId w:val="27"/>
        </w:numPr>
        <w:rPr>
          <w:b w:val="0"/>
          <w:bCs w:val="0"/>
          <w:lang w:val="en-GB"/>
        </w:rPr>
      </w:pPr>
      <w:r w:rsidRPr="012EAD78" w:rsidR="012EAD78">
        <w:rPr>
          <w:b w:val="0"/>
          <w:bCs w:val="0"/>
          <w:lang w:val="en-GB"/>
        </w:rPr>
        <w:t xml:space="preserve">Pupils will apply their knowledge of food hygiene to make </w:t>
      </w:r>
      <w:r w:rsidRPr="012EAD78" w:rsidR="012EAD78">
        <w:rPr>
          <w:b w:val="0"/>
          <w:bCs w:val="0"/>
          <w:lang w:val="en-GB"/>
        </w:rPr>
        <w:t xml:space="preserve">a </w:t>
      </w:r>
      <w:r w:rsidRPr="012EAD78" w:rsidR="012EAD78">
        <w:rPr>
          <w:b w:val="0"/>
          <w:bCs w:val="0"/>
          <w:lang w:val="en-GB"/>
        </w:rPr>
        <w:t>burger safely.</w:t>
      </w:r>
    </w:p>
    <w:p w:rsidRPr="005F1042" w:rsidR="005F1042" w:rsidP="005F1042" w:rsidRDefault="005F1042" w14:paraId="19FD5678" w14:textId="77777777">
      <w:pPr>
        <w:pStyle w:val="FFLSubHeaders"/>
        <w:rPr>
          <w:b w:val="0"/>
          <w:lang w:val="en-GB"/>
        </w:rPr>
      </w:pPr>
    </w:p>
    <w:p w:rsidRPr="005F1042" w:rsidR="005F1042" w:rsidP="005F1042" w:rsidRDefault="005F1042" w14:paraId="26EAF790" w14:textId="77777777">
      <w:pPr>
        <w:pStyle w:val="FFLSubHeaders"/>
        <w:rPr>
          <w:lang w:val="en-GB"/>
        </w:rPr>
      </w:pPr>
      <w:r w:rsidRPr="005F1042">
        <w:rPr>
          <w:lang w:val="en-GB"/>
        </w:rPr>
        <w:t>Objectives</w:t>
      </w:r>
    </w:p>
    <w:p w:rsidRPr="005F1042" w:rsidR="005F1042" w:rsidP="00D521B6" w:rsidRDefault="005F1042" w14:paraId="1F280B1C" w14:textId="118F40AA">
      <w:pPr>
        <w:pStyle w:val="FFLSubHeaders"/>
        <w:numPr>
          <w:ilvl w:val="0"/>
          <w:numId w:val="28"/>
        </w:numPr>
        <w:rPr>
          <w:b w:val="0"/>
          <w:lang w:val="en-GB"/>
        </w:rPr>
      </w:pPr>
      <w:r w:rsidRPr="005F1042">
        <w:rPr>
          <w:b w:val="0"/>
          <w:lang w:val="en-GB"/>
        </w:rPr>
        <w:t>To explain and demonstrate the importance of good food and personal hygiene when cooking, in particular when handling and cooking red meat</w:t>
      </w:r>
      <w:r w:rsidR="00D521B6">
        <w:rPr>
          <w:b w:val="0"/>
          <w:lang w:val="en-GB"/>
        </w:rPr>
        <w:t>.</w:t>
      </w:r>
    </w:p>
    <w:p w:rsidRPr="005F1042" w:rsidR="005F1042" w:rsidP="00D521B6" w:rsidRDefault="005F1042" w14:paraId="5E3EE2B3" w14:textId="4B5BFA33">
      <w:pPr>
        <w:pStyle w:val="FFLSubHeaders"/>
        <w:numPr>
          <w:ilvl w:val="0"/>
          <w:numId w:val="28"/>
        </w:numPr>
        <w:rPr>
          <w:b w:val="0"/>
          <w:lang w:val="en-GB"/>
        </w:rPr>
      </w:pPr>
      <w:r w:rsidRPr="005F1042">
        <w:rPr>
          <w:b w:val="0"/>
          <w:lang w:val="en-GB"/>
        </w:rPr>
        <w:t>To demonstrate the safe use of knife skills when preparing vegetables</w:t>
      </w:r>
      <w:r w:rsidR="00D521B6">
        <w:rPr>
          <w:b w:val="0"/>
          <w:lang w:val="en-GB"/>
        </w:rPr>
        <w:t>.</w:t>
      </w:r>
    </w:p>
    <w:p w:rsidRPr="005F1042" w:rsidR="005F1042" w:rsidP="00D521B6" w:rsidRDefault="005F1042" w14:paraId="2D8BC957" w14:textId="24C493AA">
      <w:pPr>
        <w:pStyle w:val="FFLSubHeaders"/>
        <w:numPr>
          <w:ilvl w:val="0"/>
          <w:numId w:val="28"/>
        </w:numPr>
        <w:rPr>
          <w:b w:val="0"/>
          <w:lang w:val="en-GB"/>
        </w:rPr>
      </w:pPr>
      <w:r w:rsidRPr="005F1042">
        <w:rPr>
          <w:b w:val="0"/>
          <w:lang w:val="en-GB"/>
        </w:rPr>
        <w:t>To successfully make burgers following verbal and written instructions</w:t>
      </w:r>
      <w:r w:rsidR="00D521B6">
        <w:rPr>
          <w:b w:val="0"/>
          <w:lang w:val="en-GB"/>
        </w:rPr>
        <w:t>.</w:t>
      </w:r>
    </w:p>
    <w:p w:rsidRPr="005F1042" w:rsidR="005F1042" w:rsidP="00D521B6" w:rsidRDefault="005F1042" w14:paraId="66B7E00D" w14:textId="6A3CC26F">
      <w:pPr>
        <w:pStyle w:val="FFLSubHeaders"/>
        <w:numPr>
          <w:ilvl w:val="0"/>
          <w:numId w:val="28"/>
        </w:numPr>
        <w:rPr>
          <w:b w:val="0"/>
          <w:lang w:val="en-GB"/>
        </w:rPr>
      </w:pPr>
      <w:r w:rsidRPr="005F1042">
        <w:rPr>
          <w:b w:val="0"/>
          <w:lang w:val="en-GB"/>
        </w:rPr>
        <w:t>To apply the principles of food safety and hygiene when cooking, particularly when handling and cooking red meat.</w:t>
      </w:r>
    </w:p>
    <w:p w:rsidRPr="005F1042" w:rsidR="005F1042" w:rsidP="005F1042" w:rsidRDefault="005F1042" w14:paraId="371B3D92" w14:textId="77777777">
      <w:pPr>
        <w:pStyle w:val="FFLSubHeaders"/>
        <w:rPr>
          <w:b w:val="0"/>
          <w:lang w:val="en"/>
        </w:rPr>
      </w:pPr>
    </w:p>
    <w:p w:rsidR="005F1042" w:rsidP="005F1042" w:rsidRDefault="005F1042" w14:paraId="2B15E4A1" w14:textId="52F81C0B">
      <w:pPr>
        <w:pStyle w:val="FFLSubHeaders"/>
        <w:rPr>
          <w:lang w:val="en"/>
        </w:rPr>
      </w:pPr>
      <w:r w:rsidRPr="005F1042">
        <w:rPr>
          <w:lang w:val="en"/>
        </w:rPr>
        <w:t>11-14 Curriculum</w:t>
      </w:r>
    </w:p>
    <w:p w:rsidRPr="00A37201" w:rsidR="005F1042" w:rsidP="005F1042" w:rsidRDefault="005F1042" w14:paraId="4CEFF4F7" w14:textId="77777777">
      <w:pPr>
        <w:jc w:val="both"/>
        <w:rPr>
          <w:rFonts w:ascii="Arial" w:hAnsi="Arial" w:cs="Arial"/>
          <w:lang w:val="en"/>
        </w:rPr>
      </w:pPr>
      <w:r w:rsidRPr="00A37201">
        <w:rPr>
          <w:rFonts w:ascii="Arial" w:hAnsi="Arial" w:cs="Arial"/>
          <w:lang w:val="en"/>
        </w:rPr>
        <w:t>This lesson will contribute to the teaching and learning in:</w:t>
      </w:r>
    </w:p>
    <w:p w:rsidRPr="005F1042" w:rsidR="005F1042" w:rsidP="005F1042" w:rsidRDefault="005F1042" w14:paraId="1358B3A1" w14:textId="77777777">
      <w:pPr>
        <w:pStyle w:val="FFLSubHeaders"/>
        <w:rPr>
          <w:b w:val="0"/>
          <w:lang w:val="en"/>
        </w:rPr>
      </w:pPr>
    </w:p>
    <w:p w:rsidRPr="005F1042" w:rsidR="005F1042" w:rsidP="005F1042" w:rsidRDefault="005F1042" w14:paraId="01F0BF1F" w14:textId="77777777">
      <w:pPr>
        <w:pStyle w:val="FFLSubHeaders"/>
        <w:rPr>
          <w:lang w:val="en"/>
        </w:rPr>
      </w:pPr>
      <w:r w:rsidRPr="005F1042">
        <w:rPr>
          <w:lang w:val="en"/>
        </w:rPr>
        <w:t>England - Design and Technology: Cooking and Nutrition</w:t>
      </w:r>
    </w:p>
    <w:p w:rsidRPr="005F1042" w:rsidR="005F1042" w:rsidP="005F1042" w:rsidRDefault="005F1042" w14:paraId="0BE0B872" w14:textId="77777777">
      <w:pPr>
        <w:pStyle w:val="FFLSubHeaders"/>
        <w:numPr>
          <w:ilvl w:val="0"/>
          <w:numId w:val="15"/>
        </w:numPr>
        <w:rPr>
          <w:b w:val="0"/>
          <w:lang w:val="en-GB"/>
        </w:rPr>
      </w:pPr>
      <w:r w:rsidRPr="005F1042">
        <w:rPr>
          <w:b w:val="0"/>
          <w:lang w:val="en-GB"/>
        </w:rPr>
        <w:t>Food preparation skills and cooking, including food safety and hygiene</w:t>
      </w:r>
    </w:p>
    <w:p w:rsidRPr="005F1042" w:rsidR="005F1042" w:rsidP="005F1042" w:rsidRDefault="005F1042" w14:paraId="47109906" w14:textId="77777777">
      <w:pPr>
        <w:pStyle w:val="FFLSubHeaders"/>
        <w:numPr>
          <w:ilvl w:val="0"/>
          <w:numId w:val="15"/>
        </w:numPr>
        <w:rPr>
          <w:b w:val="0"/>
          <w:lang w:val="en-GB"/>
        </w:rPr>
      </w:pPr>
      <w:r w:rsidRPr="005F1042">
        <w:rPr>
          <w:b w:val="0"/>
          <w:lang w:val="en-GB"/>
        </w:rPr>
        <w:t>Applying the principles of nutrition and healthy eating</w:t>
      </w:r>
    </w:p>
    <w:p w:rsidRPr="005F1042" w:rsidR="005F1042" w:rsidP="005F1042" w:rsidRDefault="005F1042" w14:paraId="62CB6112" w14:textId="77777777">
      <w:pPr>
        <w:pStyle w:val="FFLSubHeaders"/>
        <w:numPr>
          <w:ilvl w:val="0"/>
          <w:numId w:val="15"/>
        </w:numPr>
        <w:rPr>
          <w:b w:val="0"/>
          <w:lang w:val="en-GB"/>
        </w:rPr>
      </w:pPr>
      <w:r w:rsidRPr="005F1042">
        <w:rPr>
          <w:b w:val="0"/>
          <w:lang w:val="en-GB"/>
        </w:rPr>
        <w:t>Source, seasonality and characteristics of ingredients</w:t>
      </w:r>
    </w:p>
    <w:p w:rsidR="005F1042" w:rsidP="005F1042" w:rsidRDefault="005F1042" w14:paraId="2F57E1A8" w14:textId="3FF330C9">
      <w:pPr>
        <w:pStyle w:val="FFLSubHeaders"/>
        <w:numPr>
          <w:ilvl w:val="0"/>
          <w:numId w:val="16"/>
        </w:numPr>
        <w:rPr>
          <w:b w:val="0"/>
          <w:lang w:val="en-GB"/>
        </w:rPr>
      </w:pPr>
      <w:r w:rsidRPr="005F1042">
        <w:rPr>
          <w:b w:val="0"/>
          <w:lang w:val="en-GB"/>
        </w:rPr>
        <w:t>Making skills, selecting and using a range of ingredients, taking into account their properties.</w:t>
      </w:r>
    </w:p>
    <w:p w:rsidRPr="005F1042" w:rsidR="005F1042" w:rsidP="005F1042" w:rsidRDefault="005F1042" w14:paraId="6FA36077" w14:textId="77777777">
      <w:pPr>
        <w:pStyle w:val="FFLSubHeaders"/>
        <w:ind w:left="720"/>
        <w:rPr>
          <w:b w:val="0"/>
          <w:lang w:val="en-GB"/>
        </w:rPr>
      </w:pPr>
    </w:p>
    <w:p w:rsidRPr="005F1042" w:rsidR="005F1042" w:rsidP="005F1042" w:rsidRDefault="005F1042" w14:paraId="5978B602" w14:textId="77777777">
      <w:pPr>
        <w:pStyle w:val="FFLSubHeaders"/>
        <w:rPr>
          <w:lang w:val="en-GB"/>
        </w:rPr>
      </w:pPr>
      <w:r w:rsidRPr="005F1042">
        <w:rPr>
          <w:lang w:val="en-GB"/>
        </w:rPr>
        <w:t>Northern Ireland - Home Economics</w:t>
      </w:r>
    </w:p>
    <w:p w:rsidRPr="005F1042" w:rsidR="005F1042" w:rsidP="005F1042" w:rsidRDefault="005F1042" w14:paraId="06EB4B9D" w14:textId="77777777">
      <w:pPr>
        <w:pStyle w:val="FFLSubHeaders"/>
        <w:numPr>
          <w:ilvl w:val="0"/>
          <w:numId w:val="16"/>
        </w:numPr>
        <w:rPr>
          <w:b w:val="0"/>
          <w:lang w:val="en-GB"/>
        </w:rPr>
      </w:pPr>
      <w:r w:rsidRPr="005F1042">
        <w:rPr>
          <w:b w:val="0"/>
          <w:lang w:val="en-GB"/>
        </w:rPr>
        <w:t>Food preparation skills and cooking, including food safety and hygiene</w:t>
      </w:r>
    </w:p>
    <w:p w:rsidRPr="005F1042" w:rsidR="005F1042" w:rsidP="005F1042" w:rsidRDefault="005F1042" w14:paraId="0BC07432" w14:textId="77777777">
      <w:pPr>
        <w:pStyle w:val="FFLSubHeaders"/>
        <w:numPr>
          <w:ilvl w:val="0"/>
          <w:numId w:val="16"/>
        </w:numPr>
        <w:rPr>
          <w:b w:val="0"/>
          <w:lang w:val="en-GB"/>
        </w:rPr>
      </w:pPr>
      <w:r w:rsidRPr="005F1042">
        <w:rPr>
          <w:b w:val="0"/>
          <w:lang w:val="en-GB"/>
        </w:rPr>
        <w:t>Planning, preparing, cooking and serving a range of meals</w:t>
      </w:r>
    </w:p>
    <w:p w:rsidR="005F1042" w:rsidP="005F1042" w:rsidRDefault="005F1042" w14:paraId="71365171" w14:textId="69B8A013">
      <w:pPr>
        <w:pStyle w:val="FFLSubHeaders"/>
        <w:numPr>
          <w:ilvl w:val="0"/>
          <w:numId w:val="16"/>
        </w:numPr>
        <w:rPr>
          <w:b w:val="0"/>
          <w:lang w:val="en-GB"/>
        </w:rPr>
      </w:pPr>
      <w:r w:rsidRPr="005F1042">
        <w:rPr>
          <w:b w:val="0"/>
          <w:lang w:val="en-GB"/>
        </w:rPr>
        <w:t>Investigating the impact of storage, preparation and cooking on food.</w:t>
      </w:r>
    </w:p>
    <w:p w:rsidR="005F1042" w:rsidP="005F1042" w:rsidRDefault="005F1042" w14:paraId="6AE1FA00" w14:textId="77777777">
      <w:pPr>
        <w:pStyle w:val="FFLSubHeaders"/>
        <w:ind w:left="720"/>
        <w:rPr>
          <w:b w:val="0"/>
          <w:lang w:val="en-GB"/>
        </w:rPr>
      </w:pPr>
    </w:p>
    <w:p w:rsidR="005F1042" w:rsidP="005F1042" w:rsidRDefault="005F1042" w14:paraId="25D77084" w14:textId="77777777">
      <w:pPr>
        <w:jc w:val="both"/>
        <w:rPr>
          <w:rFonts w:ascii="Arial" w:hAnsi="Arial" w:cs="Arial"/>
          <w:b/>
        </w:rPr>
      </w:pPr>
      <w:r w:rsidRPr="0088273D">
        <w:rPr>
          <w:rFonts w:ascii="Arial" w:hAnsi="Arial" w:cs="Arial"/>
          <w:b/>
        </w:rPr>
        <w:t>Scotland – Curriculum for Excellence</w:t>
      </w:r>
      <w:r>
        <w:rPr>
          <w:rFonts w:ascii="Arial" w:hAnsi="Arial" w:cs="Arial"/>
          <w:b/>
        </w:rPr>
        <w:t>: Technologies</w:t>
      </w:r>
    </w:p>
    <w:p w:rsidR="005F1042" w:rsidP="005F1042" w:rsidRDefault="005F1042" w14:paraId="55044760" w14:textId="77777777">
      <w:pPr>
        <w:pStyle w:val="ListParagraph"/>
        <w:numPr>
          <w:ilvl w:val="0"/>
          <w:numId w:val="22"/>
        </w:numPr>
        <w:jc w:val="both"/>
        <w:rPr>
          <w:rFonts w:ascii="Arial" w:hAnsi="Arial" w:cs="Arial"/>
        </w:rPr>
      </w:pPr>
      <w:r>
        <w:rPr>
          <w:rFonts w:ascii="Arial" w:hAnsi="Arial" w:cs="Arial"/>
        </w:rPr>
        <w:t>P</w:t>
      </w:r>
      <w:r w:rsidRPr="00F66FDA">
        <w:rPr>
          <w:rFonts w:ascii="Arial" w:hAnsi="Arial" w:cs="Arial"/>
        </w:rPr>
        <w:t xml:space="preserve">ractise and apply a range of </w:t>
      </w:r>
      <w:r>
        <w:rPr>
          <w:rFonts w:ascii="Arial" w:hAnsi="Arial" w:cs="Arial"/>
        </w:rPr>
        <w:t xml:space="preserve">food </w:t>
      </w:r>
      <w:r w:rsidRPr="00F66FDA">
        <w:rPr>
          <w:rFonts w:ascii="Arial" w:hAnsi="Arial" w:cs="Arial"/>
        </w:rPr>
        <w:t>preparation techniques and processes</w:t>
      </w:r>
    </w:p>
    <w:p w:rsidRPr="005F1042" w:rsidR="005F1042" w:rsidP="005F1042" w:rsidRDefault="005F1042" w14:paraId="1E185090" w14:textId="7A40D0ED">
      <w:pPr>
        <w:pStyle w:val="FFLSubHeaders"/>
        <w:numPr>
          <w:ilvl w:val="0"/>
          <w:numId w:val="22"/>
        </w:numPr>
        <w:rPr>
          <w:b w:val="0"/>
          <w:lang w:val="en-GB"/>
        </w:rPr>
      </w:pPr>
      <w:r w:rsidRPr="005F1042">
        <w:rPr>
          <w:b w:val="0"/>
        </w:rPr>
        <w:t>Use ingredients and equipment and apply specialist skills in preparing food</w:t>
      </w:r>
    </w:p>
    <w:p w:rsidRPr="005F1042" w:rsidR="005F1042" w:rsidP="005F1042" w:rsidRDefault="005F1042" w14:paraId="239C08EA" w14:textId="77777777">
      <w:pPr>
        <w:pStyle w:val="FFLSubHeaders"/>
        <w:ind w:left="720"/>
        <w:rPr>
          <w:b w:val="0"/>
          <w:lang w:val="en-GB"/>
        </w:rPr>
      </w:pPr>
    </w:p>
    <w:p w:rsidRPr="005F1042" w:rsidR="005F1042" w:rsidP="005F1042" w:rsidRDefault="005F1042" w14:paraId="4BDF4D7E" w14:textId="77777777">
      <w:pPr>
        <w:pStyle w:val="FFLSubHeaders"/>
        <w:rPr>
          <w:lang w:val="en"/>
        </w:rPr>
      </w:pPr>
      <w:r w:rsidRPr="005F1042">
        <w:rPr>
          <w:lang w:val="en"/>
        </w:rPr>
        <w:t>Wales – Design and Technology: Food</w:t>
      </w:r>
    </w:p>
    <w:p w:rsidRPr="005F1042" w:rsidR="005F1042" w:rsidP="005F1042" w:rsidRDefault="005F1042" w14:paraId="50ACB4E9" w14:textId="77777777">
      <w:pPr>
        <w:pStyle w:val="FFLSubHeaders"/>
        <w:numPr>
          <w:ilvl w:val="0"/>
          <w:numId w:val="16"/>
        </w:numPr>
        <w:rPr>
          <w:b w:val="0"/>
          <w:lang w:val="en-GB"/>
        </w:rPr>
      </w:pPr>
      <w:r w:rsidRPr="005F1042">
        <w:rPr>
          <w:b w:val="0"/>
          <w:lang w:val="en-GB"/>
        </w:rPr>
        <w:t>Food preparation skills and cooking including food safety and hygiene</w:t>
      </w:r>
    </w:p>
    <w:p w:rsidRPr="005F1042" w:rsidR="005F1042" w:rsidP="005F1042" w:rsidRDefault="005F1042" w14:paraId="0CA53C31" w14:textId="77777777">
      <w:pPr>
        <w:pStyle w:val="FFLSubHeaders"/>
        <w:numPr>
          <w:ilvl w:val="0"/>
          <w:numId w:val="16"/>
        </w:numPr>
        <w:rPr>
          <w:b w:val="0"/>
          <w:lang w:val="en-GB"/>
        </w:rPr>
      </w:pPr>
      <w:r w:rsidRPr="005F1042">
        <w:rPr>
          <w:b w:val="0"/>
          <w:lang w:val="en-GB"/>
        </w:rPr>
        <w:t>Applying current healthy eating messages and nutrition</w:t>
      </w:r>
    </w:p>
    <w:p w:rsidR="005F1042" w:rsidP="005F1042" w:rsidRDefault="005F1042" w14:paraId="3A02ECB5" w14:textId="340EB361">
      <w:pPr>
        <w:pStyle w:val="FFLSubHeaders"/>
        <w:numPr>
          <w:ilvl w:val="0"/>
          <w:numId w:val="16"/>
        </w:numPr>
        <w:rPr>
          <w:b w:val="0"/>
          <w:lang w:val="en-GB"/>
        </w:rPr>
      </w:pPr>
      <w:r w:rsidRPr="005F1042">
        <w:rPr>
          <w:b w:val="0"/>
          <w:lang w:val="en-GB"/>
        </w:rPr>
        <w:t>Classifying food by commodity/group and understanding the characteristics of ingredients.</w:t>
      </w:r>
    </w:p>
    <w:p w:rsidR="005F1042" w:rsidP="005F1042" w:rsidRDefault="005F1042" w14:paraId="330456D2" w14:textId="4883942D">
      <w:pPr>
        <w:pStyle w:val="FFLSubHeaders"/>
        <w:rPr>
          <w:b w:val="0"/>
          <w:lang w:val="en-GB"/>
        </w:rPr>
      </w:pPr>
    </w:p>
    <w:p w:rsidR="005F1042" w:rsidP="005F1042" w:rsidRDefault="005F1042" w14:paraId="7AD84CAC" w14:textId="570269E1">
      <w:pPr>
        <w:pStyle w:val="FFLSubHeaders"/>
        <w:rPr>
          <w:b w:val="0"/>
          <w:lang w:val="en-GB"/>
        </w:rPr>
      </w:pPr>
    </w:p>
    <w:p w:rsidRPr="005F1042" w:rsidR="005F1042" w:rsidP="005F1042" w:rsidRDefault="005F1042" w14:paraId="12A4BF46" w14:textId="77777777">
      <w:pPr>
        <w:pStyle w:val="FFLSubHeaders"/>
        <w:rPr>
          <w:b w:val="0"/>
          <w:lang w:val="en-GB"/>
        </w:rPr>
      </w:pPr>
    </w:p>
    <w:p w:rsidRPr="005F1042" w:rsidR="005F1042" w:rsidP="005F1042" w:rsidRDefault="005F1042" w14:paraId="1D3FAB7B" w14:textId="77777777">
      <w:pPr>
        <w:pStyle w:val="FFLSubHeaders"/>
        <w:rPr>
          <w:lang w:val="en-GB"/>
        </w:rPr>
      </w:pPr>
      <w:r w:rsidRPr="005F1042">
        <w:rPr>
          <w:lang w:val="en-GB"/>
        </w:rPr>
        <w:lastRenderedPageBreak/>
        <w:t>Resources and activity sheets</w:t>
      </w:r>
    </w:p>
    <w:p w:rsidRPr="005F1042" w:rsidR="005F1042" w:rsidP="005F1042" w:rsidRDefault="005F1042" w14:paraId="2EA24B5A" w14:textId="77777777">
      <w:pPr>
        <w:pStyle w:val="FFLSubHeaders"/>
        <w:rPr>
          <w:b w:val="0"/>
          <w:lang w:val="en-GB"/>
        </w:rPr>
      </w:pPr>
      <w:r w:rsidRPr="005F1042">
        <w:rPr>
          <w:b w:val="0"/>
          <w:lang w:val="en-GB"/>
        </w:rPr>
        <w:t>The activity sheets underpin knowledge and understanding of safe food hygiene practices in the food room, including shopping and storage of ingredients and planning and preparing to cook. The activity sheets could be set as homework or independent study and lead onto extension tasks to consolidate learning.</w:t>
      </w:r>
    </w:p>
    <w:p w:rsidRPr="005F1042" w:rsidR="005F1042" w:rsidP="005F1042" w:rsidRDefault="005F1042" w14:paraId="233181FB" w14:textId="77777777">
      <w:pPr>
        <w:pStyle w:val="FFLSubHeaders"/>
        <w:rPr>
          <w:b w:val="0"/>
          <w:lang w:val="en-GB"/>
        </w:rPr>
      </w:pPr>
    </w:p>
    <w:p w:rsidRPr="005F1042" w:rsidR="005F1042" w:rsidP="005F1042" w:rsidRDefault="005F1042" w14:paraId="3D543C32" w14:textId="77777777">
      <w:pPr>
        <w:pStyle w:val="FFLSubHeaders"/>
        <w:rPr>
          <w:lang w:val="en-GB"/>
        </w:rPr>
      </w:pPr>
      <w:r w:rsidRPr="005F1042">
        <w:rPr>
          <w:lang w:val="en-GB"/>
        </w:rPr>
        <w:t>Special dietary requirements</w:t>
      </w:r>
    </w:p>
    <w:p w:rsidRPr="005F1042" w:rsidR="005F1042" w:rsidP="005F1042" w:rsidRDefault="005F1042" w14:paraId="639624FA" w14:textId="77777777">
      <w:pPr>
        <w:pStyle w:val="FFLSubHeaders"/>
        <w:rPr>
          <w:b w:val="0"/>
          <w:lang w:val="en-GB"/>
        </w:rPr>
      </w:pPr>
      <w:r w:rsidRPr="005F1042">
        <w:rPr>
          <w:b w:val="0"/>
          <w:lang w:val="en-GB"/>
        </w:rPr>
        <w:t xml:space="preserve">Vegetarians - burgers cannot be made with a mycoprotein as the fat content is not high enough for the burgers to hold together whilst cooking.  Therefore, an alternative vegetarian recipe would be necessary for this lesson. </w:t>
      </w:r>
    </w:p>
    <w:p w:rsidRPr="005F1042" w:rsidR="005F1042" w:rsidP="005F1042" w:rsidRDefault="005F1042" w14:paraId="12156A5B" w14:textId="77777777">
      <w:pPr>
        <w:pStyle w:val="FFLSubHeaders"/>
        <w:rPr>
          <w:b w:val="0"/>
          <w:lang w:val="en-GB"/>
        </w:rPr>
      </w:pPr>
    </w:p>
    <w:p w:rsidRPr="005F1042" w:rsidR="005F1042" w:rsidP="012EAD78" w:rsidRDefault="005F1042" w14:paraId="5A9DEF3C" w14:textId="77777777" w14:noSpellErr="1">
      <w:pPr>
        <w:pStyle w:val="FFLSubHeaders"/>
        <w:rPr>
          <w:b w:val="0"/>
          <w:bCs w:val="0"/>
          <w:lang w:val="en-GB"/>
        </w:rPr>
      </w:pPr>
      <w:r w:rsidRPr="012EAD78" w:rsidR="012EAD78">
        <w:rPr>
          <w:b w:val="1"/>
          <w:bCs w:val="1"/>
          <w:lang w:val="en-GB"/>
        </w:rPr>
        <w:t>Practical skills used and demonstrated</w:t>
      </w:r>
      <w:r w:rsidRPr="012EAD78" w:rsidR="012EAD78">
        <w:rPr>
          <w:b w:val="0"/>
          <w:bCs w:val="0"/>
          <w:lang w:val="en-GB"/>
        </w:rPr>
        <w:t xml:space="preserve"> (dependent on additional ingredients chosen)</w:t>
      </w:r>
    </w:p>
    <w:p w:rsidRPr="005F1042" w:rsidR="005F1042" w:rsidP="005F1042" w:rsidRDefault="005F1042" w14:paraId="77EFCA41" w14:textId="77777777">
      <w:pPr>
        <w:pStyle w:val="FFLSubHeaders"/>
        <w:rPr>
          <w:b w:val="0"/>
          <w:lang w:val="en-GB"/>
        </w:rPr>
      </w:pPr>
      <w:r w:rsidRPr="005F1042">
        <w:rPr>
          <w:b w:val="0"/>
          <w:lang w:val="en-GB"/>
        </w:rPr>
        <w:t xml:space="preserve">Weigh/measure, safe use of claw grip/bridge hold, combining/mixing, shaping, safe handling and cooking of raw meat, safe use of the grill. </w:t>
      </w:r>
    </w:p>
    <w:p w:rsidRPr="005F1042" w:rsidR="005F1042" w:rsidP="005F1042" w:rsidRDefault="005F1042" w14:paraId="452F0A50" w14:textId="77777777">
      <w:pPr>
        <w:pStyle w:val="FFLSubHeaders"/>
        <w:rPr>
          <w:b w:val="0"/>
          <w:lang w:val="en-GB"/>
        </w:rPr>
      </w:pPr>
    </w:p>
    <w:p w:rsidRPr="005F1042" w:rsidR="005F1042" w:rsidP="005F1042" w:rsidRDefault="005F1042" w14:paraId="0BC2E359" w14:textId="77777777">
      <w:pPr>
        <w:pStyle w:val="FFLSubHeaders"/>
        <w:rPr>
          <w:lang w:val="en-GB"/>
        </w:rPr>
      </w:pPr>
      <w:r w:rsidRPr="005F1042">
        <w:rPr>
          <w:lang w:val="en-GB"/>
        </w:rPr>
        <w:t>Starter activity</w:t>
      </w:r>
    </w:p>
    <w:p w:rsidRPr="005F1042" w:rsidR="005F1042" w:rsidP="005F1042" w:rsidRDefault="005F1042" w14:paraId="4E988753" w14:textId="77777777">
      <w:pPr>
        <w:pStyle w:val="FFLSubHeaders"/>
        <w:rPr>
          <w:b w:val="0"/>
          <w:lang w:val="en-GB"/>
        </w:rPr>
      </w:pPr>
      <w:r w:rsidRPr="005F1042">
        <w:rPr>
          <w:b w:val="0"/>
          <w:lang w:val="en-GB"/>
        </w:rPr>
        <w:t>Ask the pupils to discuss the question:  why is good food hygiene important?  Record their answers on the whiteboard.  Discuss ways to prevent food poisoning, including safe purchase and storage; effective personal hygiene, e.g. clean clothing and effective hand washing; thorough cooking and safe storage of cooked dishes.</w:t>
      </w:r>
    </w:p>
    <w:p w:rsidRPr="005F1042" w:rsidR="005F1042" w:rsidP="005F1042" w:rsidRDefault="005F1042" w14:paraId="4C8C6B9F" w14:textId="77777777">
      <w:pPr>
        <w:pStyle w:val="FFLSubHeaders"/>
        <w:rPr>
          <w:b w:val="0"/>
          <w:lang w:val="en-GB"/>
        </w:rPr>
      </w:pPr>
    </w:p>
    <w:p w:rsidRPr="005F1042" w:rsidR="005F1042" w:rsidP="005F1042" w:rsidRDefault="005F1042" w14:paraId="42097EE4" w14:textId="77777777">
      <w:pPr>
        <w:pStyle w:val="FFLSubHeaders"/>
        <w:rPr>
          <w:lang w:val="en-GB"/>
        </w:rPr>
      </w:pPr>
      <w:r w:rsidRPr="005F1042">
        <w:rPr>
          <w:lang w:val="en-GB"/>
        </w:rPr>
        <w:t>Getting ready to cook</w:t>
      </w:r>
    </w:p>
    <w:p w:rsidRPr="005F1042" w:rsidR="005F1042" w:rsidP="005F1042" w:rsidRDefault="005F1042" w14:paraId="0155B94A" w14:textId="77777777">
      <w:pPr>
        <w:pStyle w:val="FFLSubHeaders"/>
        <w:rPr>
          <w:b w:val="0"/>
          <w:lang w:val="en-GB"/>
        </w:rPr>
      </w:pPr>
      <w:r w:rsidRPr="005F1042">
        <w:rPr>
          <w:b w:val="0"/>
          <w:lang w:val="en-GB"/>
        </w:rPr>
        <w:t>In order to prevent food poisoning through bacterial multiplication or cross-contamination it is essential that pupils establish a routine for getting ready to cook:</w:t>
      </w:r>
    </w:p>
    <w:p w:rsidRPr="005F1042" w:rsidR="005F1042" w:rsidP="005F1042" w:rsidRDefault="002E3BA0" w14:paraId="50B1F1CC" w14:textId="181E2950">
      <w:pPr>
        <w:pStyle w:val="FFLSubHeaders"/>
        <w:numPr>
          <w:ilvl w:val="0"/>
          <w:numId w:val="17"/>
        </w:numPr>
        <w:rPr>
          <w:b w:val="0"/>
          <w:lang w:val="en-GB"/>
        </w:rPr>
      </w:pPr>
      <w:r>
        <w:rPr>
          <w:b w:val="0"/>
          <w:lang w:val="en-GB"/>
        </w:rPr>
        <w:t>r</w:t>
      </w:r>
      <w:r w:rsidRPr="005F1042" w:rsidR="005F1042">
        <w:rPr>
          <w:b w:val="0"/>
          <w:lang w:val="en-GB"/>
        </w:rPr>
        <w:t>emove jewellery and watches</w:t>
      </w:r>
      <w:r>
        <w:rPr>
          <w:b w:val="0"/>
          <w:lang w:val="en-GB"/>
        </w:rPr>
        <w:t>;</w:t>
      </w:r>
    </w:p>
    <w:p w:rsidRPr="005F1042" w:rsidR="005F1042" w:rsidP="005F1042" w:rsidRDefault="002E3BA0" w14:paraId="5595F580" w14:textId="7F07D310">
      <w:pPr>
        <w:pStyle w:val="FFLSubHeaders"/>
        <w:numPr>
          <w:ilvl w:val="0"/>
          <w:numId w:val="17"/>
        </w:numPr>
        <w:rPr>
          <w:b w:val="0"/>
          <w:lang w:val="en-GB"/>
        </w:rPr>
      </w:pPr>
      <w:r>
        <w:rPr>
          <w:b w:val="0"/>
          <w:lang w:val="en-GB"/>
        </w:rPr>
        <w:t>t</w:t>
      </w:r>
      <w:r w:rsidRPr="005F1042" w:rsidR="005F1042">
        <w:rPr>
          <w:b w:val="0"/>
          <w:lang w:val="en-GB"/>
        </w:rPr>
        <w:t>ie long hair back</w:t>
      </w:r>
      <w:r>
        <w:rPr>
          <w:b w:val="0"/>
          <w:lang w:val="en-GB"/>
        </w:rPr>
        <w:t>;</w:t>
      </w:r>
    </w:p>
    <w:p w:rsidRPr="005F1042" w:rsidR="005F1042" w:rsidP="005F1042" w:rsidRDefault="002E3BA0" w14:paraId="74F8255C" w14:textId="7F8E7829">
      <w:pPr>
        <w:pStyle w:val="FFLSubHeaders"/>
        <w:numPr>
          <w:ilvl w:val="0"/>
          <w:numId w:val="17"/>
        </w:numPr>
        <w:rPr>
          <w:b w:val="0"/>
          <w:lang w:val="en-GB"/>
        </w:rPr>
      </w:pPr>
      <w:r>
        <w:rPr>
          <w:b w:val="0"/>
          <w:lang w:val="en-GB"/>
        </w:rPr>
        <w:t>r</w:t>
      </w:r>
      <w:r w:rsidRPr="005F1042" w:rsidR="005F1042">
        <w:rPr>
          <w:b w:val="0"/>
          <w:lang w:val="en-GB"/>
        </w:rPr>
        <w:t>emove jumpers and roll long sleeves up</w:t>
      </w:r>
      <w:r>
        <w:rPr>
          <w:b w:val="0"/>
          <w:lang w:val="en-GB"/>
        </w:rPr>
        <w:t>;</w:t>
      </w:r>
    </w:p>
    <w:p w:rsidRPr="005F1042" w:rsidR="005F1042" w:rsidP="005F1042" w:rsidRDefault="002E3BA0" w14:paraId="6EBE2FE8" w14:textId="3CCEE773">
      <w:pPr>
        <w:pStyle w:val="FFLSubHeaders"/>
        <w:numPr>
          <w:ilvl w:val="0"/>
          <w:numId w:val="17"/>
        </w:numPr>
        <w:rPr>
          <w:b w:val="0"/>
          <w:lang w:val="en-GB"/>
        </w:rPr>
      </w:pPr>
      <w:r>
        <w:rPr>
          <w:b w:val="0"/>
          <w:lang w:val="en-GB"/>
        </w:rPr>
        <w:t>w</w:t>
      </w:r>
      <w:r w:rsidRPr="005F1042" w:rsidR="005F1042">
        <w:rPr>
          <w:b w:val="0"/>
          <w:lang w:val="en-GB"/>
        </w:rPr>
        <w:t>ear a clean apron</w:t>
      </w:r>
      <w:r>
        <w:rPr>
          <w:b w:val="0"/>
          <w:lang w:val="en-GB"/>
        </w:rPr>
        <w:t>;</w:t>
      </w:r>
    </w:p>
    <w:p w:rsidRPr="005F1042" w:rsidR="005F1042" w:rsidP="005F1042" w:rsidRDefault="002E3BA0" w14:paraId="1140D04B" w14:textId="3DFCC96F">
      <w:pPr>
        <w:pStyle w:val="FFLSubHeaders"/>
        <w:numPr>
          <w:ilvl w:val="0"/>
          <w:numId w:val="17"/>
        </w:numPr>
        <w:rPr>
          <w:b w:val="0"/>
          <w:lang w:val="en-GB"/>
        </w:rPr>
      </w:pPr>
      <w:proofErr w:type="gramStart"/>
      <w:r>
        <w:rPr>
          <w:b w:val="0"/>
          <w:lang w:val="en-GB"/>
        </w:rPr>
        <w:t>t</w:t>
      </w:r>
      <w:r w:rsidRPr="005F1042" w:rsidR="005F1042">
        <w:rPr>
          <w:b w:val="0"/>
          <w:lang w:val="en-GB"/>
        </w:rPr>
        <w:t>horoughly</w:t>
      </w:r>
      <w:proofErr w:type="gramEnd"/>
      <w:r w:rsidRPr="005F1042" w:rsidR="005F1042">
        <w:rPr>
          <w:b w:val="0"/>
          <w:lang w:val="en-GB"/>
        </w:rPr>
        <w:t xml:space="preserve"> wash and dry hands ideally using anti-bacterial soap.</w:t>
      </w:r>
    </w:p>
    <w:p w:rsidRPr="005F1042" w:rsidR="005F1042" w:rsidP="005F1042" w:rsidRDefault="005F1042" w14:paraId="7E838E35" w14:textId="77777777">
      <w:pPr>
        <w:pStyle w:val="FFLSubHeaders"/>
        <w:rPr>
          <w:b w:val="0"/>
          <w:lang w:val="en-GB"/>
        </w:rPr>
      </w:pPr>
    </w:p>
    <w:p w:rsidRPr="005F1042" w:rsidR="005F1042" w:rsidP="005F1042" w:rsidRDefault="005F1042" w14:paraId="17F3739A" w14:textId="77777777">
      <w:pPr>
        <w:pStyle w:val="FFLSubHeaders"/>
        <w:rPr>
          <w:lang w:val="en-GB"/>
        </w:rPr>
      </w:pPr>
      <w:r w:rsidRPr="005F1042">
        <w:rPr>
          <w:lang w:val="en-GB"/>
        </w:rPr>
        <w:t>Practical activity</w:t>
      </w:r>
    </w:p>
    <w:p w:rsidRPr="005F1042" w:rsidR="005F1042" w:rsidP="005F1042" w:rsidRDefault="005F1042" w14:paraId="71A6A798" w14:textId="77777777">
      <w:pPr>
        <w:pStyle w:val="FFLSubHeaders"/>
        <w:rPr>
          <w:b w:val="0"/>
          <w:lang w:val="en-GB"/>
        </w:rPr>
      </w:pPr>
      <w:r w:rsidRPr="005F1042">
        <w:rPr>
          <w:b w:val="0"/>
          <w:lang w:val="en-GB"/>
        </w:rPr>
        <w:t xml:space="preserve">The aim of the practical activity is to encourage pupils to be creative and produce a new burger recipe whilst using quite basic ingredients.  Discuss the ‘premiumisation’ of burgers and discuss ingredients that may be used to make a premium product.  </w:t>
      </w:r>
    </w:p>
    <w:p w:rsidRPr="005F1042" w:rsidR="005F1042" w:rsidP="005F1042" w:rsidRDefault="005F1042" w14:paraId="21786B74" w14:textId="77777777">
      <w:pPr>
        <w:pStyle w:val="FFLSubHeaders"/>
        <w:rPr>
          <w:b w:val="0"/>
          <w:lang w:val="en-GB"/>
        </w:rPr>
      </w:pPr>
      <w:r w:rsidRPr="005F1042">
        <w:rPr>
          <w:b w:val="0"/>
          <w:lang w:val="en-GB"/>
        </w:rPr>
        <w:t xml:space="preserve">The practical lesson </w:t>
      </w:r>
      <w:proofErr w:type="gramStart"/>
      <w:r w:rsidRPr="005F1042">
        <w:rPr>
          <w:b w:val="0"/>
          <w:lang w:val="en-GB"/>
        </w:rPr>
        <w:t>could be run</w:t>
      </w:r>
      <w:proofErr w:type="gramEnd"/>
      <w:r w:rsidRPr="005F1042">
        <w:rPr>
          <w:b w:val="0"/>
          <w:lang w:val="en-GB"/>
        </w:rPr>
        <w:t xml:space="preserve"> in a number of ways including:</w:t>
      </w:r>
    </w:p>
    <w:p w:rsidRPr="005F1042" w:rsidR="005F1042" w:rsidP="005F1042" w:rsidRDefault="002E3BA0" w14:paraId="23BF1716" w14:textId="5DF30E66">
      <w:pPr>
        <w:pStyle w:val="FFLSubHeaders"/>
        <w:numPr>
          <w:ilvl w:val="0"/>
          <w:numId w:val="18"/>
        </w:numPr>
        <w:rPr>
          <w:b w:val="0"/>
          <w:lang w:val="en-GB"/>
        </w:rPr>
      </w:pPr>
      <w:r>
        <w:rPr>
          <w:b w:val="0"/>
          <w:lang w:val="en-GB"/>
        </w:rPr>
        <w:t>i</w:t>
      </w:r>
      <w:r w:rsidRPr="005F1042" w:rsidR="005F1042">
        <w:rPr>
          <w:b w:val="0"/>
          <w:lang w:val="en-GB"/>
        </w:rPr>
        <w:t>ntroduce the topic by reviewing premium burgers that are available in shops; discuss the ingredients used and the costs compared to standard burgers</w:t>
      </w:r>
      <w:r>
        <w:rPr>
          <w:b w:val="0"/>
          <w:lang w:val="en-GB"/>
        </w:rPr>
        <w:t>;</w:t>
      </w:r>
    </w:p>
    <w:p w:rsidRPr="005F1042" w:rsidR="005F1042" w:rsidP="005F1042" w:rsidRDefault="002E3BA0" w14:paraId="74E56794" w14:textId="19273F02">
      <w:pPr>
        <w:pStyle w:val="FFLSubHeaders"/>
        <w:numPr>
          <w:ilvl w:val="0"/>
          <w:numId w:val="18"/>
        </w:numPr>
        <w:rPr>
          <w:b w:val="0"/>
          <w:lang w:val="en-GB"/>
        </w:rPr>
      </w:pPr>
      <w:r>
        <w:rPr>
          <w:b w:val="0"/>
          <w:lang w:val="en-GB"/>
        </w:rPr>
        <w:t>p</w:t>
      </w:r>
      <w:r w:rsidRPr="005F1042" w:rsidR="005F1042">
        <w:rPr>
          <w:b w:val="0"/>
          <w:lang w:val="en-GB"/>
        </w:rPr>
        <w:t>upils are set the planning activity as homework and they bring their chosen ingredients into school to make the burgers</w:t>
      </w:r>
      <w:r>
        <w:rPr>
          <w:b w:val="0"/>
          <w:lang w:val="en-GB"/>
        </w:rPr>
        <w:t>;</w:t>
      </w:r>
    </w:p>
    <w:p w:rsidRPr="005F1042" w:rsidR="005F1042" w:rsidP="005F1042" w:rsidRDefault="002E3BA0" w14:paraId="1FC388A3" w14:textId="36EE6698">
      <w:pPr>
        <w:pStyle w:val="FFLSubHeaders"/>
        <w:numPr>
          <w:ilvl w:val="0"/>
          <w:numId w:val="18"/>
        </w:numPr>
        <w:rPr>
          <w:b w:val="0"/>
          <w:lang w:val="en-GB"/>
        </w:rPr>
      </w:pPr>
      <w:r>
        <w:rPr>
          <w:b w:val="0"/>
          <w:lang w:val="en-GB"/>
        </w:rPr>
        <w:t>a</w:t>
      </w:r>
      <w:r w:rsidRPr="005F1042" w:rsidR="005F1042">
        <w:rPr>
          <w:b w:val="0"/>
          <w:lang w:val="en-GB"/>
        </w:rPr>
        <w:t xml:space="preserve"> range of ingredients are provided for the pupils; the pupils plan and prepare their ‘premium’ burger using their selected ingredients</w:t>
      </w:r>
      <w:r>
        <w:rPr>
          <w:b w:val="0"/>
          <w:lang w:val="en-GB"/>
        </w:rPr>
        <w:t>;</w:t>
      </w:r>
    </w:p>
    <w:p w:rsidRPr="005F1042" w:rsidR="005F1042" w:rsidP="005F1042" w:rsidRDefault="002E3BA0" w14:paraId="2B5D9009" w14:textId="73ECE8D8">
      <w:pPr>
        <w:pStyle w:val="FFLSubHeaders"/>
        <w:numPr>
          <w:ilvl w:val="0"/>
          <w:numId w:val="18"/>
        </w:numPr>
        <w:rPr>
          <w:b w:val="0"/>
          <w:lang w:val="en-GB"/>
        </w:rPr>
      </w:pPr>
      <w:r>
        <w:rPr>
          <w:b w:val="0"/>
          <w:lang w:val="en-GB"/>
        </w:rPr>
        <w:t>a</w:t>
      </w:r>
      <w:r w:rsidRPr="005F1042" w:rsidR="005F1042">
        <w:rPr>
          <w:b w:val="0"/>
          <w:lang w:val="en-GB"/>
        </w:rPr>
        <w:t>dditional ingredients could include red, white or spring onions; carrots; apples; courgettes; frozen peas, mixed veg or sweetcorn; herbs; spices; dried fruit; mozzarella or stilton cheese; sauces or chutneys. Ingredients could be partially prepared (peeled, sliced, grated) to save time.</w:t>
      </w:r>
    </w:p>
    <w:p w:rsidRPr="005F1042" w:rsidR="005F1042" w:rsidP="005F1042" w:rsidRDefault="005F1042" w14:paraId="3F6B734D" w14:textId="77777777">
      <w:pPr>
        <w:pStyle w:val="FFLSubHeaders"/>
        <w:rPr>
          <w:b w:val="0"/>
          <w:lang w:val="en-GB"/>
        </w:rPr>
      </w:pPr>
      <w:r w:rsidRPr="005F1042">
        <w:rPr>
          <w:b w:val="0"/>
          <w:lang w:val="en-GB"/>
        </w:rPr>
        <w:t xml:space="preserve">The burgers could be shaped by hand or a burger press could be used.  These are available online and from a number of supermarkets. Consider suitable packaging materials if the burgers are to be frozen. </w:t>
      </w:r>
    </w:p>
    <w:p w:rsidRPr="005F1042" w:rsidR="005F1042" w:rsidP="005F1042" w:rsidRDefault="005F1042" w14:paraId="18331622" w14:textId="77777777">
      <w:pPr>
        <w:pStyle w:val="FFLSubHeaders"/>
        <w:rPr>
          <w:b w:val="0"/>
          <w:lang w:val="en-GB"/>
        </w:rPr>
      </w:pPr>
    </w:p>
    <w:p w:rsidRPr="005F1042" w:rsidR="005F1042" w:rsidP="005F1042" w:rsidRDefault="005F1042" w14:paraId="7AE4E2ED" w14:textId="77777777">
      <w:pPr>
        <w:pStyle w:val="FFLSubHeaders"/>
        <w:rPr>
          <w:lang w:val="en-GB"/>
        </w:rPr>
      </w:pPr>
      <w:r w:rsidRPr="005F1042">
        <w:rPr>
          <w:lang w:val="en-GB"/>
        </w:rPr>
        <w:t>Extension</w:t>
      </w:r>
    </w:p>
    <w:p w:rsidRPr="005F1042" w:rsidR="005F1042" w:rsidP="005F1042" w:rsidRDefault="005F1042" w14:paraId="39E2905D" w14:textId="77777777">
      <w:pPr>
        <w:pStyle w:val="FFLSubHeaders"/>
        <w:numPr>
          <w:ilvl w:val="0"/>
          <w:numId w:val="20"/>
        </w:numPr>
        <w:rPr>
          <w:b w:val="0"/>
          <w:lang w:val="en-GB"/>
        </w:rPr>
      </w:pPr>
      <w:r w:rsidRPr="005F1042">
        <w:rPr>
          <w:b w:val="0"/>
          <w:lang w:val="en-GB"/>
        </w:rPr>
        <w:t xml:space="preserve">Pupils could be challenged to prepare and cook rolls/burger buns using a yeast based dough. The dough could be prepared and frozen then shaped and cooked the following week </w:t>
      </w:r>
    </w:p>
    <w:p w:rsidRPr="005F1042" w:rsidR="005F1042" w:rsidP="005F1042" w:rsidRDefault="005F1042" w14:paraId="43C919C6" w14:textId="77777777">
      <w:pPr>
        <w:pStyle w:val="FFLSubHeaders"/>
        <w:numPr>
          <w:ilvl w:val="0"/>
          <w:numId w:val="20"/>
        </w:numPr>
        <w:rPr>
          <w:b w:val="0"/>
          <w:lang w:val="en-GB"/>
        </w:rPr>
      </w:pPr>
      <w:r w:rsidRPr="005F1042">
        <w:rPr>
          <w:b w:val="0"/>
          <w:lang w:val="en-GB"/>
        </w:rPr>
        <w:t>Challenge the pupils to plan and prepare a fresh vegetable/fruit salsa to serve with the burgers.</w:t>
      </w:r>
    </w:p>
    <w:p w:rsidR="0042530B" w:rsidP="005F1042" w:rsidRDefault="0042530B" w14:paraId="3C6D247D" w14:textId="77777777">
      <w:pPr>
        <w:pStyle w:val="FFLSubHeaders"/>
        <w:rPr>
          <w:lang w:val="en-GB"/>
        </w:rPr>
      </w:pPr>
    </w:p>
    <w:p w:rsidRPr="005F1042" w:rsidR="005F1042" w:rsidP="005F1042" w:rsidRDefault="005F1042" w14:paraId="14EEA08B" w14:textId="03D5CEDA">
      <w:pPr>
        <w:pStyle w:val="FFLSubHeaders"/>
        <w:rPr>
          <w:lang w:val="en-GB"/>
        </w:rPr>
      </w:pPr>
      <w:bookmarkStart w:name="_GoBack" w:id="0"/>
      <w:bookmarkEnd w:id="0"/>
      <w:r w:rsidRPr="005F1042">
        <w:rPr>
          <w:lang w:val="en-GB"/>
        </w:rPr>
        <w:t>Storage of ingredients and cooked dishes</w:t>
      </w:r>
    </w:p>
    <w:p w:rsidRPr="005F1042" w:rsidR="005F1042" w:rsidP="005F1042" w:rsidRDefault="005F1042" w14:paraId="21919F48" w14:textId="77777777">
      <w:pPr>
        <w:pStyle w:val="FFLSubHeaders"/>
        <w:numPr>
          <w:ilvl w:val="0"/>
          <w:numId w:val="21"/>
        </w:numPr>
        <w:rPr>
          <w:b w:val="0"/>
          <w:lang w:val="en-GB"/>
        </w:rPr>
      </w:pPr>
      <w:r w:rsidRPr="005F1042">
        <w:rPr>
          <w:b w:val="0"/>
          <w:lang w:val="en-GB"/>
        </w:rPr>
        <w:t>In order to prevent bacterial multiplication, high risk ingredients should be stored in the fridge, below 5°C, before the beginning of the school day.</w:t>
      </w:r>
    </w:p>
    <w:p w:rsidRPr="005F1042" w:rsidR="005F1042" w:rsidP="005F1042" w:rsidRDefault="005F1042" w14:paraId="6A985C21" w14:textId="77777777">
      <w:pPr>
        <w:pStyle w:val="FFLSubHeaders"/>
        <w:numPr>
          <w:ilvl w:val="0"/>
          <w:numId w:val="21"/>
        </w:numPr>
        <w:rPr>
          <w:b w:val="0"/>
          <w:lang w:val="en-GB"/>
        </w:rPr>
      </w:pPr>
      <w:r w:rsidRPr="005F1042">
        <w:rPr>
          <w:b w:val="0"/>
          <w:lang w:val="en-GB"/>
        </w:rPr>
        <w:t>The cooked burgers should be covered and labelled and then stored in a cool dry place until cool enough to go in the fridge.  Store below 5°C within 90 minutes of cooking.</w:t>
      </w:r>
    </w:p>
    <w:p w:rsidRPr="005F1042" w:rsidR="005F1042" w:rsidP="005F1042" w:rsidRDefault="005F1042" w14:paraId="7213490F" w14:textId="77777777">
      <w:pPr>
        <w:pStyle w:val="FFLSubHeaders"/>
        <w:numPr>
          <w:ilvl w:val="0"/>
          <w:numId w:val="21"/>
        </w:numPr>
        <w:rPr>
          <w:b w:val="0"/>
          <w:lang w:val="en-GB"/>
        </w:rPr>
      </w:pPr>
      <w:r w:rsidRPr="005F1042">
        <w:rPr>
          <w:b w:val="0"/>
          <w:lang w:val="en-GB"/>
        </w:rPr>
        <w:t>Alternatively, the burgers can be shaped and formed in the lesson and then cooked at home.  Ensure the raw burgers are stored below 5°C.</w:t>
      </w:r>
    </w:p>
    <w:p w:rsidRPr="005F1042" w:rsidR="005F1042" w:rsidP="005F1042" w:rsidRDefault="005F1042" w14:paraId="68E6B3F1" w14:textId="77777777">
      <w:pPr>
        <w:pStyle w:val="FFLSubHeaders"/>
        <w:rPr>
          <w:b w:val="0"/>
          <w:lang w:val="en-GB"/>
        </w:rPr>
      </w:pPr>
    </w:p>
    <w:p w:rsidRPr="005F1042" w:rsidR="005F1042" w:rsidP="005F1042" w:rsidRDefault="005F1042" w14:paraId="7592092D" w14:textId="77777777">
      <w:pPr>
        <w:pStyle w:val="FFLSubHeaders"/>
        <w:rPr>
          <w:lang w:val="en-GB"/>
        </w:rPr>
      </w:pPr>
      <w:r w:rsidRPr="005F1042">
        <w:rPr>
          <w:lang w:val="en-GB"/>
        </w:rPr>
        <w:t>Further resources</w:t>
      </w:r>
    </w:p>
    <w:p w:rsidRPr="005F1042" w:rsidR="005F1042" w:rsidP="005F1042" w:rsidRDefault="005F1042" w14:paraId="7E770160" w14:textId="2F044A4A">
      <w:pPr>
        <w:pStyle w:val="FFLSubHeaders"/>
        <w:numPr>
          <w:ilvl w:val="0"/>
          <w:numId w:val="19"/>
        </w:numPr>
        <w:rPr>
          <w:b w:val="0"/>
          <w:lang w:val="en-GB"/>
        </w:rPr>
      </w:pPr>
      <w:r w:rsidRPr="005F1042">
        <w:rPr>
          <w:b w:val="0"/>
          <w:lang w:val="en-GB"/>
        </w:rPr>
        <w:t>Storage and reheating labels can be found in in the teacher’s guide</w:t>
      </w:r>
      <w:r>
        <w:rPr>
          <w:b w:val="0"/>
          <w:lang w:val="en-GB"/>
        </w:rPr>
        <w:t>.</w:t>
      </w:r>
      <w:r w:rsidRPr="005F1042">
        <w:rPr>
          <w:b w:val="0"/>
          <w:lang w:val="en-GB"/>
        </w:rPr>
        <w:t xml:space="preserve"> </w:t>
      </w:r>
    </w:p>
    <w:p w:rsidRPr="005F1042" w:rsidR="00976924" w:rsidP="00976924" w:rsidRDefault="00976924" w14:paraId="7381F649" w14:textId="572F0608">
      <w:pPr>
        <w:pStyle w:val="FFLSubHeaders"/>
        <w:rPr>
          <w:b w:val="0"/>
        </w:rPr>
      </w:pPr>
    </w:p>
    <w:sectPr w:rsidRPr="005F1042" w:rsidR="00976924" w:rsidSect="00294071">
      <w:headerReference w:type="default" r:id="rId8"/>
      <w:footerReference w:type="default" r:id="rId9"/>
      <w:headerReference w:type="first" r:id="rId10"/>
      <w:footerReference w:type="first" r:id="rId11"/>
      <w:pgSz w:w="11900" w:h="16840" w:orient="portrait"/>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C13" w:rsidP="00A11D46" w:rsidRDefault="00671C13" w14:paraId="38479FA7" w14:textId="77777777">
      <w:r>
        <w:separator/>
      </w:r>
    </w:p>
  </w:endnote>
  <w:endnote w:type="continuationSeparator" w:id="0">
    <w:p w:rsidR="00671C13" w:rsidP="00A11D46" w:rsidRDefault="00671C13" w14:paraId="459CA8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rsidRPr="00190FAE" w:rsidR="00190FAE" w:rsidRDefault="00C46085" w14:paraId="56DF330C" w14:textId="6BC455E8">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0" behindDoc="1" locked="0" layoutInCell="1" allowOverlap="1" wp14:anchorId="6503C1D2" wp14:editId="30541A30">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5097D9B5"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9264" behindDoc="1" locked="0" layoutInCell="1" allowOverlap="1" wp14:anchorId="26171083" wp14:editId="257D7B08">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2" style="position:absolute;left:0;text-align:left;margin-left:-.2pt;margin-top:-9.5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42530B">
          <w:rPr>
            <w:rFonts w:ascii="Arial" w:hAnsi="Arial" w:cs="Arial"/>
            <w:noProof/>
            <w:color w:val="FFFFFF" w:themeColor="background1"/>
            <w:sz w:val="18"/>
            <w:szCs w:val="18"/>
          </w:rPr>
          <w:t>2</w:t>
        </w:r>
        <w:r w:rsidRPr="00190FAE" w:rsidR="00190FAE">
          <w:rPr>
            <w:rFonts w:ascii="Arial" w:hAnsi="Arial" w:cs="Arial"/>
            <w:noProof/>
            <w:color w:val="FFFFFF" w:themeColor="background1"/>
            <w:sz w:val="18"/>
            <w:szCs w:val="18"/>
          </w:rPr>
          <w:fldChar w:fldCharType="end"/>
        </w:r>
      </w:p>
    </w:sdtContent>
  </w:sdt>
  <w:p w:rsidR="00190FAE" w:rsidRDefault="00190FAE" w14:paraId="4BB62FBF" w14:textId="195BDA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Pr="00190FAE" w:rsidR="00190FAE" w:rsidP="00BA5ED0" w:rsidRDefault="00C46085" w14:paraId="257B54E2" w14:textId="4D38996F">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5168" behindDoc="1" locked="0" layoutInCell="1" allowOverlap="1" wp14:anchorId="430FAF0B" wp14:editId="5991EB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2756466E"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6192" behindDoc="1" locked="0" layoutInCell="1" allowOverlap="1" wp14:anchorId="6089C789" wp14:editId="4E13BFE7">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7" style="position:absolute;margin-left:.05pt;margin-top:-8.75pt;width:149.45pt;height:20.7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2E3BA0">
          <w:rPr>
            <w:rFonts w:ascii="Arial" w:hAnsi="Arial" w:cs="Arial"/>
            <w:noProof/>
            <w:color w:val="FFFFFF" w:themeColor="background1"/>
            <w:sz w:val="18"/>
            <w:szCs w:val="18"/>
          </w:rPr>
          <w:t>1</w:t>
        </w:r>
        <w:r w:rsidRPr="00190FAE" w:rsid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rsidR="00190FAE" w:rsidRDefault="00190FAE" w14:paraId="0774240B" w14:textId="7464BC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C13" w:rsidP="00A11D46" w:rsidRDefault="00671C13" w14:paraId="355B9523" w14:textId="77777777">
      <w:r>
        <w:separator/>
      </w:r>
    </w:p>
  </w:footnote>
  <w:footnote w:type="continuationSeparator" w:id="0">
    <w:p w:rsidR="00671C13" w:rsidP="00A11D46" w:rsidRDefault="00671C13" w14:paraId="4E4D41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A11D46" w:rsidP="009360DC" w:rsidRDefault="00C46085" w14:paraId="4CCCFDA0" w14:textId="1345FF10">
    <w:pPr>
      <w:ind w:left="-142" w:firstLine="142"/>
    </w:pPr>
    <w:r>
      <w:rPr>
        <w:noProof/>
        <w:lang w:eastAsia="en-GB"/>
      </w:rPr>
      <w:drawing>
        <wp:anchor distT="0" distB="0" distL="114300" distR="114300" simplePos="0" relativeHeight="251657216" behindDoc="1" locked="0" layoutInCell="1" allowOverlap="1" wp14:anchorId="01C9B684" wp14:editId="22E7C3ED">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432527" w:rsidR="00A11D46" w:rsidP="009607A1" w:rsidRDefault="009607A1" w14:paraId="24A3C134" w14:textId="4858C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4143" behindDoc="1" locked="0" layoutInCell="1" allowOverlap="1" wp14:anchorId="674FAAF4" wp14:editId="4E91121D">
          <wp:simplePos x="0" y="0"/>
          <wp:positionH relativeFrom="column">
            <wp:posOffset>-708660</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1A66E4C"/>
    <w:multiLevelType w:val="hybridMultilevel"/>
    <w:tmpl w:val="6966D928"/>
    <w:lvl w:ilvl="0" w:tplc="5866A144">
      <w:numFmt w:val="bullet"/>
      <w:lvlText w:val="•"/>
      <w:lvlJc w:val="left"/>
      <w:pPr>
        <w:ind w:left="1440" w:hanging="720"/>
      </w:pPr>
      <w:rPr>
        <w:rFonts w:hint="default" w:ascii="Arial" w:hAnsi="Arial" w:cs="Arial" w:eastAsiaTheme="minorEastAsi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0A656B56"/>
    <w:multiLevelType w:val="hybridMultilevel"/>
    <w:tmpl w:val="30E879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57D2318"/>
    <w:multiLevelType w:val="hybridMultilevel"/>
    <w:tmpl w:val="F084A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5A74ED0"/>
    <w:multiLevelType w:val="hybridMultilevel"/>
    <w:tmpl w:val="7488DF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2007554F"/>
    <w:multiLevelType w:val="hybridMultilevel"/>
    <w:tmpl w:val="20887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470085A"/>
    <w:multiLevelType w:val="hybridMultilevel"/>
    <w:tmpl w:val="1CDEED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61A6E7B"/>
    <w:multiLevelType w:val="hybridMultilevel"/>
    <w:tmpl w:val="C7A806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F673170"/>
    <w:multiLevelType w:val="hybridMultilevel"/>
    <w:tmpl w:val="57A23848"/>
    <w:lvl w:ilvl="0" w:tplc="5866A144">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16F1F31"/>
    <w:multiLevelType w:val="hybridMultilevel"/>
    <w:tmpl w:val="910841AA"/>
    <w:lvl w:ilvl="0" w:tplc="5866A144">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A206B19"/>
    <w:multiLevelType w:val="hybridMultilevel"/>
    <w:tmpl w:val="E02C807A"/>
    <w:lvl w:ilvl="0" w:tplc="08090001">
      <w:start w:val="1"/>
      <w:numFmt w:val="bullet"/>
      <w:lvlText w:val=""/>
      <w:lvlJc w:val="left"/>
      <w:pPr>
        <w:ind w:left="774" w:hanging="360"/>
      </w:pPr>
      <w:rPr>
        <w:rFonts w:hint="default" w:ascii="Symbol" w:hAnsi="Symbol"/>
      </w:rPr>
    </w:lvl>
    <w:lvl w:ilvl="1" w:tplc="08090003">
      <w:start w:val="1"/>
      <w:numFmt w:val="bullet"/>
      <w:lvlText w:val="o"/>
      <w:lvlJc w:val="left"/>
      <w:pPr>
        <w:ind w:left="1494" w:hanging="360"/>
      </w:pPr>
      <w:rPr>
        <w:rFonts w:hint="default" w:ascii="Courier New" w:hAnsi="Courier New" w:cs="Courier New"/>
      </w:rPr>
    </w:lvl>
    <w:lvl w:ilvl="2" w:tplc="08090005">
      <w:start w:val="1"/>
      <w:numFmt w:val="bullet"/>
      <w:lvlText w:val=""/>
      <w:lvlJc w:val="left"/>
      <w:pPr>
        <w:ind w:left="2214" w:hanging="360"/>
      </w:pPr>
      <w:rPr>
        <w:rFonts w:hint="default" w:ascii="Wingdings" w:hAnsi="Wingdings"/>
      </w:rPr>
    </w:lvl>
    <w:lvl w:ilvl="3" w:tplc="08090001">
      <w:start w:val="1"/>
      <w:numFmt w:val="bullet"/>
      <w:lvlText w:val=""/>
      <w:lvlJc w:val="left"/>
      <w:pPr>
        <w:ind w:left="2934" w:hanging="360"/>
      </w:pPr>
      <w:rPr>
        <w:rFonts w:hint="default" w:ascii="Symbol" w:hAnsi="Symbol"/>
      </w:rPr>
    </w:lvl>
    <w:lvl w:ilvl="4" w:tplc="08090003">
      <w:start w:val="1"/>
      <w:numFmt w:val="bullet"/>
      <w:lvlText w:val="o"/>
      <w:lvlJc w:val="left"/>
      <w:pPr>
        <w:ind w:left="3654" w:hanging="360"/>
      </w:pPr>
      <w:rPr>
        <w:rFonts w:hint="default" w:ascii="Courier New" w:hAnsi="Courier New" w:cs="Courier New"/>
      </w:rPr>
    </w:lvl>
    <w:lvl w:ilvl="5" w:tplc="08090005">
      <w:start w:val="1"/>
      <w:numFmt w:val="bullet"/>
      <w:lvlText w:val=""/>
      <w:lvlJc w:val="left"/>
      <w:pPr>
        <w:ind w:left="4374" w:hanging="360"/>
      </w:pPr>
      <w:rPr>
        <w:rFonts w:hint="default" w:ascii="Wingdings" w:hAnsi="Wingdings"/>
      </w:rPr>
    </w:lvl>
    <w:lvl w:ilvl="6" w:tplc="08090001">
      <w:start w:val="1"/>
      <w:numFmt w:val="bullet"/>
      <w:lvlText w:val=""/>
      <w:lvlJc w:val="left"/>
      <w:pPr>
        <w:ind w:left="5094" w:hanging="360"/>
      </w:pPr>
      <w:rPr>
        <w:rFonts w:hint="default" w:ascii="Symbol" w:hAnsi="Symbol"/>
      </w:rPr>
    </w:lvl>
    <w:lvl w:ilvl="7" w:tplc="08090003">
      <w:start w:val="1"/>
      <w:numFmt w:val="bullet"/>
      <w:lvlText w:val="o"/>
      <w:lvlJc w:val="left"/>
      <w:pPr>
        <w:ind w:left="5814" w:hanging="360"/>
      </w:pPr>
      <w:rPr>
        <w:rFonts w:hint="default" w:ascii="Courier New" w:hAnsi="Courier New" w:cs="Courier New"/>
      </w:rPr>
    </w:lvl>
    <w:lvl w:ilvl="8" w:tplc="08090005">
      <w:start w:val="1"/>
      <w:numFmt w:val="bullet"/>
      <w:lvlText w:val=""/>
      <w:lvlJc w:val="left"/>
      <w:pPr>
        <w:ind w:left="6534" w:hanging="360"/>
      </w:pPr>
      <w:rPr>
        <w:rFonts w:hint="default" w:ascii="Wingdings" w:hAnsi="Wingdings"/>
      </w:rPr>
    </w:lvl>
  </w:abstractNum>
  <w:abstractNum w:abstractNumId="21" w15:restartNumberingAfterBreak="0">
    <w:nsid w:val="603F0968"/>
    <w:multiLevelType w:val="hybridMultilevel"/>
    <w:tmpl w:val="104207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33E0FB9"/>
    <w:multiLevelType w:val="hybridMultilevel"/>
    <w:tmpl w:val="A9D4CE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43465ED"/>
    <w:multiLevelType w:val="hybridMultilevel"/>
    <w:tmpl w:val="4EC8A88C"/>
    <w:lvl w:ilvl="0" w:tplc="5866A144">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CD61B82"/>
    <w:multiLevelType w:val="hybridMultilevel"/>
    <w:tmpl w:val="01D463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3A379CF"/>
    <w:multiLevelType w:val="hybridMultilevel"/>
    <w:tmpl w:val="4A9E0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4263034"/>
    <w:multiLevelType w:val="hybridMultilevel"/>
    <w:tmpl w:val="F57645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9156BD7"/>
    <w:multiLevelType w:val="hybridMultilevel"/>
    <w:tmpl w:val="19BCA79E"/>
    <w:lvl w:ilvl="0" w:tplc="D2CA241E">
      <w:start w:val="1"/>
      <w:numFmt w:val="bullet"/>
      <w:pStyle w:val="FFLBodyText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8"/>
  </w:num>
  <w:num w:numId="2">
    <w:abstractNumId w:val="22"/>
  </w:num>
  <w:num w:numId="3">
    <w:abstractNumId w:val="16"/>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3"/>
  </w:num>
  <w:num w:numId="16">
    <w:abstractNumId w:val="26"/>
  </w:num>
  <w:num w:numId="17">
    <w:abstractNumId w:val="14"/>
  </w:num>
  <w:num w:numId="18">
    <w:abstractNumId w:val="20"/>
  </w:num>
  <w:num w:numId="19">
    <w:abstractNumId w:val="25"/>
  </w:num>
  <w:num w:numId="20">
    <w:abstractNumId w:val="15"/>
  </w:num>
  <w:num w:numId="21">
    <w:abstractNumId w:val="23"/>
  </w:num>
  <w:num w:numId="22">
    <w:abstractNumId w:val="17"/>
  </w:num>
  <w:num w:numId="23">
    <w:abstractNumId w:val="12"/>
  </w:num>
  <w:num w:numId="24">
    <w:abstractNumId w:val="24"/>
  </w:num>
  <w:num w:numId="25">
    <w:abstractNumId w:val="11"/>
  </w:num>
  <w:num w:numId="26">
    <w:abstractNumId w:val="19"/>
  </w:num>
  <w:num w:numId="27">
    <w:abstractNumId w:val="21"/>
  </w:num>
  <w:num w:numId="28">
    <w:abstractNumId w:val="2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2E3BA0"/>
    <w:rsid w:val="003D43C9"/>
    <w:rsid w:val="003D5E2F"/>
    <w:rsid w:val="004031F1"/>
    <w:rsid w:val="00407274"/>
    <w:rsid w:val="0042530B"/>
    <w:rsid w:val="0043230E"/>
    <w:rsid w:val="00432527"/>
    <w:rsid w:val="004D42CC"/>
    <w:rsid w:val="004D79EB"/>
    <w:rsid w:val="00513C03"/>
    <w:rsid w:val="005B23EC"/>
    <w:rsid w:val="005F1042"/>
    <w:rsid w:val="00603780"/>
    <w:rsid w:val="00671C13"/>
    <w:rsid w:val="00674669"/>
    <w:rsid w:val="00740BD7"/>
    <w:rsid w:val="0075606F"/>
    <w:rsid w:val="00764FD2"/>
    <w:rsid w:val="007A64E1"/>
    <w:rsid w:val="00862629"/>
    <w:rsid w:val="0093502B"/>
    <w:rsid w:val="009360DC"/>
    <w:rsid w:val="009607A1"/>
    <w:rsid w:val="00976924"/>
    <w:rsid w:val="00984BFE"/>
    <w:rsid w:val="00A11D46"/>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521B6"/>
    <w:rsid w:val="00D82D30"/>
    <w:rsid w:val="00DC401F"/>
    <w:rsid w:val="00E03FCF"/>
    <w:rsid w:val="00E16E32"/>
    <w:rsid w:val="00F07212"/>
    <w:rsid w:val="00F15950"/>
    <w:rsid w:val="012EAD78"/>
    <w:rsid w:val="551E54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21648B2A-657B-406D-BA25-7792DE8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6E3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FLBodyTextBoldBullets" w:customStyle="1">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11D46"/>
    <w:rPr>
      <w:rFonts w:ascii="Lucida Grande" w:hAnsi="Lucida Grande" w:cs="Lucida Grande"/>
      <w:sz w:val="18"/>
      <w:szCs w:val="18"/>
    </w:rPr>
  </w:style>
  <w:style w:type="paragraph" w:styleId="FFLSubHeaders" w:customStyle="1">
    <w:name w:val="FFL Sub Headers"/>
    <w:basedOn w:val="FFLBodyTextBold"/>
    <w:qFormat/>
    <w:rsid w:val="00D218C0"/>
    <w:rPr>
      <w:bCs/>
      <w:sz w:val="24"/>
    </w:rPr>
  </w:style>
  <w:style w:type="paragraph" w:styleId="FFLMainHeader" w:customStyle="1">
    <w:name w:val="FFL Main Header"/>
    <w:basedOn w:val="Normal"/>
    <w:qFormat/>
    <w:rsid w:val="00CC7B2B"/>
    <w:pPr>
      <w:adjustRightInd w:val="0"/>
      <w:outlineLvl w:val="0"/>
    </w:pPr>
    <w:rPr>
      <w:rFonts w:ascii="Arial" w:hAnsi="Arial" w:cs="Arial"/>
      <w:color w:val="EF9F3F"/>
      <w:sz w:val="44"/>
      <w:szCs w:val="44"/>
      <w:u w:val="single"/>
    </w:rPr>
  </w:style>
  <w:style w:type="paragraph" w:styleId="FFLBodyText" w:customStyle="1">
    <w:name w:val="FFL Body Text"/>
    <w:basedOn w:val="Normal"/>
    <w:qFormat/>
    <w:rsid w:val="00C46085"/>
    <w:rPr>
      <w:rFonts w:ascii="Arial" w:hAnsi="Arial" w:cs="Arial"/>
      <w:sz w:val="22"/>
      <w:lang w:val="en-US"/>
    </w:rPr>
  </w:style>
  <w:style w:type="paragraph" w:styleId="FFLBodyTextBold" w:customStyle="1">
    <w:name w:val="FFL Body Text Bold"/>
    <w:basedOn w:val="Normal"/>
    <w:qFormat/>
    <w:rsid w:val="00C46085"/>
    <w:pPr>
      <w:outlineLvl w:val="0"/>
    </w:pPr>
    <w:rPr>
      <w:rFonts w:ascii="Arial" w:hAnsi="Arial" w:cs="Arial"/>
      <w:b/>
      <w:sz w:val="22"/>
      <w:lang w:val="en-US"/>
    </w:rPr>
  </w:style>
  <w:style w:type="paragraph" w:styleId="FFLFooter" w:customStyle="1">
    <w:name w:val="FFL Footer"/>
    <w:basedOn w:val="Normal"/>
    <w:qFormat/>
    <w:rsid w:val="000607C7"/>
    <w:rPr>
      <w:rFonts w:ascii="Arial" w:hAnsi="Arial" w:cs="Arial"/>
      <w:color w:val="000000" w:themeColor="text1"/>
      <w:sz w:val="20"/>
      <w:szCs w:val="20"/>
    </w:rPr>
  </w:style>
  <w:style w:type="paragraph" w:styleId="FFLBodyTextBullets" w:customStyle="1">
    <w:name w:val="FFL Body Text Bullets"/>
    <w:basedOn w:val="Normal"/>
    <w:qFormat/>
    <w:rsid w:val="000607C7"/>
    <w:pPr>
      <w:numPr>
        <w:numId w:val="1"/>
      </w:numPr>
      <w:spacing w:line="259" w:lineRule="auto"/>
      <w:ind w:left="714" w:hanging="357"/>
      <w:contextualSpacing/>
    </w:pPr>
    <w:rPr>
      <w:rFonts w:ascii="Arial" w:hAnsi="Arial" w:cs="Arial" w:eastAsiaTheme="minorHAnsi"/>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styleId="HeaderChar" w:customStyle="1">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styleId="FooterChar" w:customStyle="1">
    <w:name w:val="Footer Char"/>
    <w:basedOn w:val="DefaultParagraphFont"/>
    <w:link w:val="Footer"/>
    <w:uiPriority w:val="99"/>
    <w:rsid w:val="004031F1"/>
  </w:style>
  <w:style w:type="paragraph" w:styleId="ListParagraph">
    <w:name w:val="List Paragraph"/>
    <w:basedOn w:val="Normal"/>
    <w:uiPriority w:val="34"/>
    <w:qFormat/>
    <w:rsid w:val="005F1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 Type="http://schemas.openxmlformats.org/officeDocument/2006/relationships/glossaryDocument" Target="/word/glossary/document.xml" Id="R836c4ee74a2a4f8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079fdf5-2afd-4a5f-b86a-a44bb3442e28}"/>
      </w:docPartPr>
      <w:docPartBody>
        <w:p w14:paraId="012EAD7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667F94EF416A448934800776BB42F2" ma:contentTypeVersion="10" ma:contentTypeDescription="Create a new document." ma:contentTypeScope="" ma:versionID="dad78c0227ff6875d27a3a42e109def1">
  <xsd:schema xmlns:xsd="http://www.w3.org/2001/XMLSchema" xmlns:xs="http://www.w3.org/2001/XMLSchema" xmlns:p="http://schemas.microsoft.com/office/2006/metadata/properties" xmlns:ns2="6058047b-c92f-4327-9740-2e8c94afd469" xmlns:ns3="dbcc1be4-4ab4-42df-a370-f9d2aa773986" targetNamespace="http://schemas.microsoft.com/office/2006/metadata/properties" ma:root="true" ma:fieldsID="2c08fbaa6c555352afab7a3ff0c707d0" ns2:_="" ns3:_="">
    <xsd:import namespace="6058047b-c92f-4327-9740-2e8c94afd469"/>
    <xsd:import namespace="dbcc1be4-4ab4-42df-a370-f9d2aa773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8047b-c92f-4327-9740-2e8c94afd4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c1be4-4ab4-42df-a370-f9d2aa7739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B78B5-CEDE-443E-974B-5EC398EE6FC9}">
  <ds:schemaRefs>
    <ds:schemaRef ds:uri="http://schemas.openxmlformats.org/officeDocument/2006/bibliography"/>
  </ds:schemaRefs>
</ds:datastoreItem>
</file>

<file path=customXml/itemProps2.xml><?xml version="1.0" encoding="utf-8"?>
<ds:datastoreItem xmlns:ds="http://schemas.openxmlformats.org/officeDocument/2006/customXml" ds:itemID="{5FB1CCC0-696D-41FB-A1DB-180EA5F458E2}"/>
</file>

<file path=customXml/itemProps3.xml><?xml version="1.0" encoding="utf-8"?>
<ds:datastoreItem xmlns:ds="http://schemas.openxmlformats.org/officeDocument/2006/customXml" ds:itemID="{BCB3859C-5162-4450-BDDC-163B667F47F2}"/>
</file>

<file path=customXml/itemProps4.xml><?xml version="1.0" encoding="utf-8"?>
<ds:datastoreItem xmlns:ds="http://schemas.openxmlformats.org/officeDocument/2006/customXml" ds:itemID="{83FB1D4B-273B-4575-9A8E-5BAAE31A23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Ingenious Design Limited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Glenn Carter</dc:creator>
  <lastModifiedBy>Alex White</lastModifiedBy>
  <revision>7</revision>
  <dcterms:created xsi:type="dcterms:W3CDTF">2019-04-12T14:02:00.0000000Z</dcterms:created>
  <dcterms:modified xsi:type="dcterms:W3CDTF">2019-11-28T16:05:03.9570320Z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0x010100AF667F94EF416A448934800776BB42F2</vt:lpwstr>
  </property>
</Properties>
</file>