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3D9B08D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956CED">
        <w:rPr>
          <w:b/>
          <w:u w:val="none"/>
        </w:rPr>
        <w:t>1</w:t>
      </w:r>
    </w:p>
    <w:p w14:paraId="15F4F901" w14:textId="77777777" w:rsidR="00B21F06" w:rsidRPr="002B460C" w:rsidRDefault="00B21F06" w:rsidP="00B21F06">
      <w:pPr>
        <w:rPr>
          <w:rFonts w:ascii="Arial" w:hAnsi="Arial" w:cs="Arial"/>
          <w:sz w:val="20"/>
          <w:szCs w:val="20"/>
        </w:rPr>
      </w:pPr>
    </w:p>
    <w:p w14:paraId="72015AFA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0C0AD4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</w:p>
    <w:p w14:paraId="1E0830F9" w14:textId="77777777" w:rsidR="00B21F06" w:rsidRPr="002B460C" w:rsidRDefault="00B21F06" w:rsidP="00B21F06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3B4B7EA6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</w:p>
    <w:p w14:paraId="5A467700" w14:textId="77777777" w:rsidR="00B21F06" w:rsidRPr="002B460C" w:rsidRDefault="00B21F06" w:rsidP="00B21F06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5C502CE4" w14:textId="77777777" w:rsidR="00B21F06" w:rsidRDefault="00B21F06" w:rsidP="00B21F06">
      <w:pPr>
        <w:rPr>
          <w:rFonts w:ascii="Arial" w:hAnsi="Arial" w:cs="Arial"/>
          <w:b/>
          <w:sz w:val="20"/>
          <w:szCs w:val="20"/>
        </w:rPr>
      </w:pPr>
    </w:p>
    <w:p w14:paraId="0AD70444" w14:textId="77777777" w:rsidR="00B21F06" w:rsidRDefault="00B21F06" w:rsidP="00B21F06">
      <w:pPr>
        <w:rPr>
          <w:rFonts w:ascii="Arial" w:hAnsi="Arial" w:cs="Arial"/>
          <w:b/>
          <w:sz w:val="20"/>
          <w:szCs w:val="20"/>
        </w:rPr>
      </w:pPr>
      <w:r w:rsidRPr="00A8201F">
        <w:rPr>
          <w:rFonts w:ascii="Arial" w:hAnsi="Arial" w:cs="Arial"/>
          <w:b/>
          <w:sz w:val="20"/>
          <w:szCs w:val="20"/>
        </w:rPr>
        <w:t>Lesson title: Diet and health</w:t>
      </w:r>
    </w:p>
    <w:p w14:paraId="75CB6B95" w14:textId="717699F8" w:rsidR="00B21F06" w:rsidRPr="00936892" w:rsidRDefault="00B21F06" w:rsidP="00B21F06">
      <w:pPr>
        <w:rPr>
          <w:rFonts w:ascii="Arial" w:hAnsi="Arial" w:cs="Arial"/>
          <w:sz w:val="20"/>
          <w:szCs w:val="20"/>
        </w:rPr>
      </w:pPr>
      <w:r w:rsidRPr="688663D2">
        <w:rPr>
          <w:rFonts w:ascii="Arial" w:hAnsi="Arial" w:cs="Arial"/>
          <w:sz w:val="20"/>
          <w:szCs w:val="20"/>
        </w:rPr>
        <w:t xml:space="preserve">This </w:t>
      </w:r>
      <w:r w:rsidR="00AD7695" w:rsidRPr="688663D2">
        <w:rPr>
          <w:rFonts w:ascii="Arial" w:hAnsi="Arial" w:cs="Arial"/>
          <w:sz w:val="20"/>
          <w:szCs w:val="20"/>
        </w:rPr>
        <w:t xml:space="preserve">lesson </w:t>
      </w:r>
      <w:r w:rsidRPr="688663D2">
        <w:rPr>
          <w:rFonts w:ascii="Arial" w:hAnsi="Arial" w:cs="Arial"/>
          <w:sz w:val="20"/>
          <w:szCs w:val="20"/>
        </w:rPr>
        <w:t xml:space="preserve">recaps on the principles of </w:t>
      </w:r>
      <w:r w:rsidRPr="688663D2">
        <w:rPr>
          <w:rFonts w:ascii="Arial" w:hAnsi="Arial" w:cs="Arial"/>
          <w:i/>
          <w:iCs/>
          <w:sz w:val="20"/>
          <w:szCs w:val="20"/>
        </w:rPr>
        <w:t xml:space="preserve">The Eatwell Guide </w:t>
      </w:r>
      <w:r w:rsidRPr="688663D2">
        <w:rPr>
          <w:rFonts w:ascii="Arial" w:hAnsi="Arial" w:cs="Arial"/>
          <w:sz w:val="20"/>
          <w:szCs w:val="20"/>
        </w:rPr>
        <w:t xml:space="preserve">and the ways in which pupils can </w:t>
      </w:r>
      <w:r w:rsidR="001362A4" w:rsidRPr="688663D2">
        <w:rPr>
          <w:rFonts w:ascii="Arial" w:hAnsi="Arial" w:cs="Arial"/>
          <w:sz w:val="20"/>
          <w:szCs w:val="20"/>
        </w:rPr>
        <w:t xml:space="preserve">apply </w:t>
      </w:r>
      <w:r w:rsidRPr="688663D2">
        <w:rPr>
          <w:rFonts w:ascii="Arial" w:hAnsi="Arial" w:cs="Arial"/>
          <w:sz w:val="20"/>
          <w:szCs w:val="20"/>
        </w:rPr>
        <w:t xml:space="preserve">this to their own diet. They begin to explore the main nutrients in more detail and consider the importance of good hydration. </w:t>
      </w:r>
    </w:p>
    <w:p w14:paraId="17EB2CE4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</w:p>
    <w:p w14:paraId="3425E0C0" w14:textId="77777777" w:rsidR="00B21F06" w:rsidRPr="002B460C" w:rsidRDefault="00B21F06" w:rsidP="00B21F06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1762"/>
        <w:gridCol w:w="5291"/>
      </w:tblGrid>
      <w:tr w:rsidR="00B21F06" w:rsidRPr="00503CDC" w14:paraId="1F646090" w14:textId="77777777" w:rsidTr="6ACC790F">
        <w:tc>
          <w:tcPr>
            <w:tcW w:w="2376" w:type="dxa"/>
          </w:tcPr>
          <w:p w14:paraId="2C2BE8E3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</w:tcPr>
          <w:p w14:paraId="2B921CB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B21F06" w:rsidRPr="00503CDC" w14:paraId="2BAD3F45" w14:textId="77777777" w:rsidTr="6ACC790F">
        <w:tc>
          <w:tcPr>
            <w:tcW w:w="2376" w:type="dxa"/>
            <w:vMerge w:val="restart"/>
          </w:tcPr>
          <w:p w14:paraId="68D9441C" w14:textId="3AE73910" w:rsidR="00B21F06" w:rsidRPr="00503CDC" w:rsidRDefault="3B0F8619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6ACC790F">
              <w:rPr>
                <w:rFonts w:ascii="Arial" w:hAnsi="Arial" w:cs="Arial"/>
                <w:sz w:val="20"/>
                <w:szCs w:val="20"/>
              </w:rPr>
              <w:t>To r</w:t>
            </w:r>
            <w:r w:rsidR="00B21F06" w:rsidRPr="6ACC790F">
              <w:rPr>
                <w:rFonts w:ascii="Arial" w:hAnsi="Arial" w:cs="Arial"/>
                <w:sz w:val="20"/>
                <w:szCs w:val="20"/>
              </w:rPr>
              <w:t xml:space="preserve">ecall the principles of </w:t>
            </w:r>
            <w:r w:rsidR="00B21F06" w:rsidRPr="6ACC79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AD7695" w:rsidRPr="6ACC790F">
              <w:rPr>
                <w:rFonts w:ascii="Arial" w:hAnsi="Arial" w:cs="Arial"/>
                <w:i/>
                <w:iCs/>
                <w:sz w:val="20"/>
                <w:szCs w:val="20"/>
              </w:rPr>
              <w:t>Eatwell Guide</w:t>
            </w:r>
            <w:r w:rsidR="00B21F06" w:rsidRPr="6ACC790F">
              <w:rPr>
                <w:rFonts w:ascii="Arial" w:hAnsi="Arial" w:cs="Arial"/>
                <w:sz w:val="20"/>
                <w:szCs w:val="20"/>
              </w:rPr>
              <w:t xml:space="preserve"> and relate it to their own diet. </w:t>
            </w:r>
          </w:p>
        </w:tc>
        <w:tc>
          <w:tcPr>
            <w:tcW w:w="1843" w:type="dxa"/>
          </w:tcPr>
          <w:p w14:paraId="7216D12B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</w:tcPr>
          <w:p w14:paraId="70634725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recall the principles of </w:t>
            </w:r>
            <w:r w:rsidRPr="00503CD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 and relate it to their own diet.</w:t>
            </w:r>
          </w:p>
        </w:tc>
      </w:tr>
      <w:tr w:rsidR="00B21F06" w:rsidRPr="00503CDC" w14:paraId="151A437C" w14:textId="77777777" w:rsidTr="6ACC790F">
        <w:tc>
          <w:tcPr>
            <w:tcW w:w="2376" w:type="dxa"/>
            <w:vMerge/>
          </w:tcPr>
          <w:p w14:paraId="3060F20A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323769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</w:tcPr>
          <w:p w14:paraId="2B847F74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describe and explain the principles of </w:t>
            </w:r>
            <w:r w:rsidRPr="00503CD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 and relate it to the diet.</w:t>
            </w:r>
          </w:p>
        </w:tc>
      </w:tr>
      <w:tr w:rsidR="00B21F06" w:rsidRPr="00503CDC" w14:paraId="5B5E1631" w14:textId="77777777" w:rsidTr="6ACC790F">
        <w:tc>
          <w:tcPr>
            <w:tcW w:w="2376" w:type="dxa"/>
            <w:vMerge/>
          </w:tcPr>
          <w:p w14:paraId="2B9BA452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BA114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</w:tcPr>
          <w:p w14:paraId="2C5F341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describe and explain the principles of </w:t>
            </w:r>
            <w:r w:rsidRPr="00503CD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03CDC">
              <w:rPr>
                <w:rFonts w:ascii="Arial" w:hAnsi="Arial" w:cs="Arial"/>
                <w:sz w:val="20"/>
                <w:szCs w:val="20"/>
              </w:rPr>
              <w:t>, and use it when devising meals and menus for themselves and others.</w:t>
            </w:r>
          </w:p>
        </w:tc>
      </w:tr>
      <w:tr w:rsidR="00B21F06" w:rsidRPr="00503CDC" w14:paraId="70529AC2" w14:textId="77777777" w:rsidTr="6ACC790F">
        <w:tc>
          <w:tcPr>
            <w:tcW w:w="2376" w:type="dxa"/>
            <w:vMerge w:val="restart"/>
          </w:tcPr>
          <w:p w14:paraId="43864CB6" w14:textId="7AE3493A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To list and explain the main nutrients </w:t>
            </w:r>
            <w:r>
              <w:rPr>
                <w:rFonts w:ascii="Arial" w:hAnsi="Arial" w:cs="Arial"/>
                <w:sz w:val="20"/>
                <w:szCs w:val="20"/>
              </w:rPr>
              <w:t>provided by</w:t>
            </w:r>
            <w:r w:rsidR="007C4B98">
              <w:rPr>
                <w:rFonts w:ascii="Arial" w:hAnsi="Arial" w:cs="Arial"/>
                <w:sz w:val="20"/>
                <w:szCs w:val="20"/>
              </w:rPr>
              <w:t xml:space="preserve"> a healthy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 diet.</w:t>
            </w:r>
          </w:p>
          <w:p w14:paraId="1239C613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0863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</w:tcPr>
          <w:p w14:paraId="70D9D879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name the main nutrients provided by </w:t>
            </w:r>
            <w:r w:rsidRPr="00503CD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 food groups.</w:t>
            </w:r>
          </w:p>
        </w:tc>
      </w:tr>
      <w:tr w:rsidR="00B21F06" w:rsidRPr="00503CDC" w14:paraId="68041E37" w14:textId="77777777" w:rsidTr="6ACC790F">
        <w:tc>
          <w:tcPr>
            <w:tcW w:w="2376" w:type="dxa"/>
            <w:vMerge/>
          </w:tcPr>
          <w:p w14:paraId="2C07E79C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D0B23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</w:tcPr>
          <w:p w14:paraId="14B111CA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name the main nutrients and their functions provided by </w:t>
            </w:r>
            <w:r w:rsidRPr="00503CD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 food groups.</w:t>
            </w:r>
          </w:p>
        </w:tc>
      </w:tr>
      <w:tr w:rsidR="00B21F06" w:rsidRPr="00503CDC" w14:paraId="5C5CF72B" w14:textId="77777777" w:rsidTr="6ACC790F">
        <w:tc>
          <w:tcPr>
            <w:tcW w:w="2376" w:type="dxa"/>
            <w:vMerge/>
          </w:tcPr>
          <w:p w14:paraId="010807CA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F81C3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</w:tcPr>
          <w:p w14:paraId="4FC1E43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name the nutrients and their functions provided by </w:t>
            </w:r>
            <w:r w:rsidRPr="00503CDC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 and recognise that the amount of energy and nutrients provided by food depends on the portion eaten.</w:t>
            </w:r>
          </w:p>
        </w:tc>
      </w:tr>
      <w:tr w:rsidR="00B21F06" w:rsidRPr="00503CDC" w14:paraId="2C2ACF85" w14:textId="77777777" w:rsidTr="6ACC790F">
        <w:tc>
          <w:tcPr>
            <w:tcW w:w="2376" w:type="dxa"/>
            <w:vMerge w:val="restart"/>
          </w:tcPr>
          <w:p w14:paraId="7583256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To explain the importance of hydration.</w:t>
            </w:r>
          </w:p>
        </w:tc>
        <w:tc>
          <w:tcPr>
            <w:tcW w:w="1843" w:type="dxa"/>
          </w:tcPr>
          <w:p w14:paraId="433ED921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</w:tcPr>
          <w:p w14:paraId="5D1C9271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explain the importance of hydration.</w:t>
            </w:r>
          </w:p>
        </w:tc>
      </w:tr>
      <w:tr w:rsidR="00B21F06" w:rsidRPr="00503CDC" w14:paraId="6E5E66BC" w14:textId="77777777" w:rsidTr="6ACC790F">
        <w:tc>
          <w:tcPr>
            <w:tcW w:w="2376" w:type="dxa"/>
            <w:vMerge/>
          </w:tcPr>
          <w:p w14:paraId="0167EC53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E1D8D0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</w:tcPr>
          <w:p w14:paraId="154760EF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explain the sources and functions of water and the importance of hydration. </w:t>
            </w:r>
          </w:p>
        </w:tc>
      </w:tr>
      <w:tr w:rsidR="00B21F06" w:rsidRPr="00503CDC" w14:paraId="1AB422E4" w14:textId="77777777" w:rsidTr="6ACC790F">
        <w:tc>
          <w:tcPr>
            <w:tcW w:w="2376" w:type="dxa"/>
            <w:vMerge/>
          </w:tcPr>
          <w:p w14:paraId="36981B71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197E5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</w:tcPr>
          <w:p w14:paraId="2F0CD780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explain the sources and functions of water, discuss the importance of hydration and apply the principles to their own diet. </w:t>
            </w:r>
          </w:p>
        </w:tc>
      </w:tr>
    </w:tbl>
    <w:p w14:paraId="0BAB530F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</w:p>
    <w:p w14:paraId="469E0BD7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390315" w14:textId="77777777" w:rsidR="00B21F06" w:rsidRPr="002B460C" w:rsidRDefault="00B21F06" w:rsidP="00B21F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546"/>
        <w:gridCol w:w="1979"/>
      </w:tblGrid>
      <w:tr w:rsidR="00B21F06" w:rsidRPr="00503CDC" w14:paraId="79C0DF00" w14:textId="77777777" w:rsidTr="001EA8BE">
        <w:tc>
          <w:tcPr>
            <w:tcW w:w="709" w:type="dxa"/>
          </w:tcPr>
          <w:p w14:paraId="7E381D82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</w:tcPr>
          <w:p w14:paraId="49D0FF1C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</w:tcPr>
          <w:p w14:paraId="71D7AAD0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B21F06" w:rsidRPr="00503CDC" w14:paraId="1584C0F2" w14:textId="77777777" w:rsidTr="001EA8BE">
        <w:tc>
          <w:tcPr>
            <w:tcW w:w="709" w:type="dxa"/>
          </w:tcPr>
          <w:p w14:paraId="62EED352" w14:textId="29CAB900" w:rsidR="003F27EA" w:rsidRDefault="1894F39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88663D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6C4073C" w14:textId="349719E2" w:rsidR="003F27EA" w:rsidRDefault="003F27EA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8B6EA" w14:textId="5E8D6A52" w:rsidR="003F27EA" w:rsidRDefault="003F27EA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34B8A8" w14:textId="77777777" w:rsidR="003F27EA" w:rsidRPr="00503CDC" w:rsidRDefault="003F27EA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EEFDE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6B750F28" w14:textId="534F47B7" w:rsidR="00B21F06" w:rsidRPr="00503CDC" w:rsidRDefault="005216B3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B21F06" w:rsidRPr="00503CDC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04D366F3" w14:textId="5ABE83F5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03CDC">
              <w:rPr>
                <w:rFonts w:ascii="Arial" w:hAnsi="Arial" w:cs="Arial"/>
                <w:sz w:val="20"/>
                <w:szCs w:val="20"/>
              </w:rPr>
              <w:t xml:space="preserve">Welcome to </w:t>
            </w:r>
            <w:r>
              <w:rPr>
                <w:rFonts w:ascii="Arial" w:hAnsi="Arial" w:cs="Arial"/>
                <w:sz w:val="20"/>
                <w:szCs w:val="20"/>
              </w:rPr>
              <w:t>Cooking and nutrition.  O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utline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plan for the sessions. Review learning objectives for the lesson. </w:t>
            </w:r>
          </w:p>
          <w:p w14:paraId="3D211DAB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BF519" w14:textId="77777777" w:rsidR="00B21F06" w:rsidRPr="00503CDC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3CDC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4076A0F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Introduce the learning that will be covered through the following sessions. Review the learning journey booklet with the pupils and identify their learning goals. </w:t>
            </w:r>
          </w:p>
        </w:tc>
        <w:tc>
          <w:tcPr>
            <w:tcW w:w="2038" w:type="dxa"/>
          </w:tcPr>
          <w:p w14:paraId="2209F840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584E4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81045" w14:textId="17E6CD8D" w:rsidR="00B21F06" w:rsidRDefault="00AD7695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3BA50135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C1570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F3297" w14:textId="6EE41686" w:rsidR="00B21F06" w:rsidRPr="00F47CEB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B54B3" w:rsidRPr="00B04EBB">
                <w:rPr>
                  <w:rStyle w:val="Hyperlink"/>
                  <w:rFonts w:ascii="Arial" w:hAnsi="Arial" w:cs="Arial"/>
                  <w:sz w:val="20"/>
                  <w:szCs w:val="20"/>
                </w:rPr>
                <w:t>My learning journey booklet</w:t>
              </w:r>
            </w:hyperlink>
            <w:r w:rsidR="00B21F06" w:rsidRPr="008408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1F06" w:rsidRPr="00503CDC" w14:paraId="1E2BCC5C" w14:textId="77777777" w:rsidTr="001EA8BE">
        <w:tc>
          <w:tcPr>
            <w:tcW w:w="709" w:type="dxa"/>
          </w:tcPr>
          <w:p w14:paraId="69113769" w14:textId="77777777" w:rsidR="00B21F06" w:rsidRPr="00503CDC" w:rsidRDefault="00B21F06" w:rsidP="001362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</w:tcPr>
          <w:p w14:paraId="54879F85" w14:textId="77777777" w:rsidR="00B21F06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3CDC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71FF8C20" w14:textId="77777777" w:rsidR="00B21F06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AFAD85" w14:textId="25D3EEEB" w:rsidR="00B21F06" w:rsidRPr="00503CDC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796A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493BFD" w:rsidRPr="00493BFD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493BFD">
              <w:rPr>
                <w:rFonts w:ascii="Arial" w:hAnsi="Arial" w:cs="Arial"/>
                <w:i/>
                <w:iCs/>
                <w:sz w:val="20"/>
                <w:szCs w:val="20"/>
              </w:rPr>
              <w:t>he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Eatwell Guide videos </w:t>
            </w:r>
            <w:r w:rsidRPr="000B796A">
              <w:rPr>
                <w:rFonts w:ascii="Arial" w:hAnsi="Arial" w:cs="Arial"/>
                <w:sz w:val="20"/>
                <w:szCs w:val="20"/>
              </w:rPr>
              <w:t>to recap the important points</w:t>
            </w:r>
            <w:r w:rsidR="006B54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A0B7EF" w14:textId="698741BE" w:rsidR="00B21F06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Look at some images of </w:t>
            </w:r>
            <w:r w:rsidR="00336DEF">
              <w:rPr>
                <w:rFonts w:ascii="Arial" w:hAnsi="Arial" w:cs="Arial"/>
                <w:sz w:val="20"/>
                <w:szCs w:val="20"/>
              </w:rPr>
              <w:t>meals/foods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, ask the pupils to identify the main ingredients and which of the food groups they are from. </w:t>
            </w:r>
          </w:p>
          <w:p w14:paraId="04F20F30" w14:textId="77805CC7" w:rsidR="00336DEF" w:rsidRDefault="00336DE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43296" w14:textId="0086C25D" w:rsidR="00336DEF" w:rsidRPr="00336DEF" w:rsidRDefault="00336DEF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36DEF">
              <w:rPr>
                <w:rFonts w:ascii="Arial" w:hAnsi="Arial" w:cs="Arial"/>
                <w:i/>
                <w:sz w:val="20"/>
                <w:szCs w:val="20"/>
              </w:rPr>
              <w:t>Note: the meal cards show the main ingredients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for each dish</w:t>
            </w:r>
            <w:r w:rsidRPr="00336DEF">
              <w:rPr>
                <w:rFonts w:ascii="Arial" w:hAnsi="Arial" w:cs="Arial"/>
                <w:i/>
                <w:sz w:val="20"/>
                <w:szCs w:val="20"/>
              </w:rPr>
              <w:t>, 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he cards </w:t>
            </w:r>
            <w:r w:rsidRPr="00336DEF">
              <w:rPr>
                <w:rFonts w:ascii="Arial" w:hAnsi="Arial" w:cs="Arial"/>
                <w:i/>
                <w:sz w:val="20"/>
                <w:szCs w:val="20"/>
              </w:rPr>
              <w:t>can be edited to suit the aim of the task and your pupils.</w:t>
            </w:r>
          </w:p>
          <w:p w14:paraId="6D15490F" w14:textId="21124C2A" w:rsidR="00B21F06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0A320" w14:textId="2E726261" w:rsidR="00024A06" w:rsidRDefault="00024A06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Alternatively, show </w:t>
            </w:r>
            <w:r w:rsidRPr="00336DEF">
              <w:rPr>
                <w:rFonts w:ascii="Arial" w:hAnsi="Arial" w:cs="Arial"/>
                <w:i/>
                <w:sz w:val="20"/>
                <w:szCs w:val="20"/>
              </w:rPr>
              <w:t>The Eatwell Guide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presentation and task the pupils to complete </w:t>
            </w:r>
            <w:r w:rsidRPr="00336DEF">
              <w:rPr>
                <w:rFonts w:ascii="Arial" w:hAnsi="Arial" w:cs="Arial"/>
                <w:i/>
                <w:sz w:val="20"/>
                <w:szCs w:val="20"/>
              </w:rPr>
              <w:t>The Eatwell Guide</w:t>
            </w:r>
            <w:r>
              <w:rPr>
                <w:rFonts w:ascii="Arial" w:hAnsi="Arial" w:cs="Arial"/>
                <w:sz w:val="20"/>
                <w:szCs w:val="20"/>
              </w:rPr>
              <w:t xml:space="preserve"> worksheet.</w:t>
            </w:r>
          </w:p>
          <w:p w14:paraId="086D93F4" w14:textId="77777777" w:rsidR="00024A06" w:rsidRPr="00503CDC" w:rsidRDefault="00024A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753F2" w14:textId="77777777" w:rsidR="00072329" w:rsidRDefault="00072329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6990B" w14:textId="77777777" w:rsidR="00072329" w:rsidRDefault="00072329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0C879" w14:textId="27C5F6AC" w:rsidR="00B21F06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Using a sort activity, challenge the pupils to sort the main nutrients and identify main sources and functions. </w:t>
            </w:r>
          </w:p>
          <w:p w14:paraId="6E9720C9" w14:textId="36D1AC44" w:rsidR="00072329" w:rsidRDefault="00072329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CA8040" w14:textId="1FFFEAB4" w:rsidR="00072329" w:rsidRPr="00072329" w:rsidRDefault="00072329" w:rsidP="001B0C15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Alternatively, use the </w:t>
            </w:r>
            <w:r w:rsidR="00D744EB">
              <w:rPr>
                <w:rFonts w:ascii="Arial" w:hAnsi="Arial" w:cs="Arial"/>
                <w:iCs/>
                <w:sz w:val="20"/>
                <w:szCs w:val="20"/>
              </w:rPr>
              <w:t>healthy eating dominoes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to test pupil’s knowledge through active learning.</w:t>
            </w:r>
          </w:p>
          <w:p w14:paraId="0737B422" w14:textId="77777777" w:rsidR="00B21F06" w:rsidRPr="00503CDC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38" w:type="dxa"/>
          </w:tcPr>
          <w:p w14:paraId="7F063E96" w14:textId="004C1E48" w:rsidR="00B21F06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2" w:anchor="videos">
              <w:r w:rsidR="00B21F06" w:rsidRPr="00B04EBB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Eatwell Guide</w:t>
              </w:r>
              <w:r w:rsidR="00B21F06" w:rsidRPr="001EA8B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videos</w:t>
              </w:r>
            </w:hyperlink>
          </w:p>
          <w:p w14:paraId="033259BF" w14:textId="77777777" w:rsidR="00196635" w:rsidRPr="00503CDC" w:rsidRDefault="0019663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9A25B" w14:textId="065F7E88" w:rsidR="00B21F06" w:rsidRPr="00595A45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95A45" w:rsidRPr="00595A45">
                <w:rPr>
                  <w:rStyle w:val="Hyperlink"/>
                  <w:rFonts w:ascii="Arial" w:hAnsi="Arial" w:cs="Arial"/>
                  <w:sz w:val="20"/>
                  <w:szCs w:val="20"/>
                </w:rPr>
                <w:t>Meal cards</w:t>
              </w:r>
            </w:hyperlink>
          </w:p>
          <w:p w14:paraId="63C69A9F" w14:textId="77777777" w:rsidR="00595A45" w:rsidRDefault="00595A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16900" w14:textId="3D21D82E" w:rsidR="00024A06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>
              <w:r w:rsidR="232504F0" w:rsidRPr="00B04EBB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The Eatwell Guide</w:t>
              </w:r>
              <w:r w:rsidR="232504F0" w:rsidRPr="001EA8B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presentation</w:t>
              </w:r>
            </w:hyperlink>
          </w:p>
          <w:p w14:paraId="09E11C57" w14:textId="1C08FEAA" w:rsidR="00024A06" w:rsidRDefault="00024A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E770F" w14:textId="653A8AA2" w:rsidR="00024A06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5">
              <w:r w:rsidR="232504F0" w:rsidRPr="00B04EBB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The Eatwell Guide</w:t>
              </w:r>
              <w:r w:rsidR="232504F0" w:rsidRPr="001EA8B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worksheet</w:t>
              </w:r>
            </w:hyperlink>
          </w:p>
          <w:p w14:paraId="03F06900" w14:textId="77777777" w:rsidR="00024A06" w:rsidRDefault="00024A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30C80" w14:textId="498CD160" w:rsidR="005668E5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72329" w:rsidRPr="00072329">
                <w:rPr>
                  <w:rStyle w:val="Hyperlink"/>
                  <w:rFonts w:ascii="Arial" w:hAnsi="Arial" w:cs="Arial"/>
                  <w:sz w:val="20"/>
                  <w:szCs w:val="20"/>
                </w:rPr>
                <w:t>Nutrient matching activity</w:t>
              </w:r>
            </w:hyperlink>
          </w:p>
          <w:p w14:paraId="08DB9D5D" w14:textId="77777777" w:rsidR="00072329" w:rsidRDefault="00072329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2628F" w14:textId="13455CD7" w:rsidR="00072329" w:rsidRPr="00503CDC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744EB" w:rsidRPr="00B04EBB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eating dominoes</w:t>
              </w:r>
            </w:hyperlink>
          </w:p>
        </w:tc>
      </w:tr>
      <w:tr w:rsidR="00B21F06" w:rsidRPr="00503CDC" w14:paraId="0503BCDF" w14:textId="77777777" w:rsidTr="001EA8BE">
        <w:tc>
          <w:tcPr>
            <w:tcW w:w="709" w:type="dxa"/>
          </w:tcPr>
          <w:p w14:paraId="114BB90C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6A9BF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17AADA8F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F4F15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995C5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388CD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00" w:type="dxa"/>
          </w:tcPr>
          <w:p w14:paraId="41B3D8F8" w14:textId="77777777" w:rsidR="00B21F06" w:rsidRPr="00503CDC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3CDC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2B977A49" w14:textId="77777777" w:rsidR="00B21F06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Select a meal combination and use as an example to recap the main nutrients. Ask the pupils to work in pairs and to identify the main nutrients provided in their example. </w:t>
            </w:r>
          </w:p>
          <w:p w14:paraId="6D3B145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834EF" w14:textId="77777777" w:rsidR="00B21F06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Introduce the pupils to the importance of hydration;</w:t>
            </w:r>
            <w:r>
              <w:rPr>
                <w:rFonts w:ascii="Arial" w:hAnsi="Arial" w:cs="Arial"/>
                <w:sz w:val="20"/>
                <w:szCs w:val="20"/>
              </w:rPr>
              <w:t xml:space="preserve"> use the hydration PPT</w:t>
            </w:r>
            <w:r w:rsidRPr="00503CDC">
              <w:rPr>
                <w:rFonts w:ascii="Arial" w:hAnsi="Arial" w:cs="Arial"/>
                <w:sz w:val="20"/>
                <w:szCs w:val="20"/>
              </w:rPr>
              <w:t xml:space="preserve">. Challenge the pupils to list the sources of water in the diet. </w:t>
            </w:r>
          </w:p>
          <w:p w14:paraId="1A637AE3" w14:textId="77777777" w:rsidR="00B21F06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E0392" w14:textId="64FD507D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Alternatively, use the short</w:t>
            </w:r>
            <w:r w:rsidR="00493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BFD" w:rsidRPr="00336DEF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36DEF">
              <w:rPr>
                <w:rFonts w:ascii="Arial" w:hAnsi="Arial" w:cs="Arial"/>
                <w:i/>
                <w:sz w:val="20"/>
                <w:szCs w:val="20"/>
              </w:rPr>
              <w:t xml:space="preserve"> Eatwell Guide</w:t>
            </w:r>
            <w:r>
              <w:rPr>
                <w:rFonts w:ascii="Arial" w:hAnsi="Arial" w:cs="Arial"/>
                <w:sz w:val="20"/>
                <w:szCs w:val="20"/>
              </w:rPr>
              <w:t xml:space="preserve"> video on hydration.</w:t>
            </w:r>
          </w:p>
          <w:p w14:paraId="188BDF38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8FF1F77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ABAE4" w14:textId="00B701D2" w:rsidR="00B21F06" w:rsidRPr="00595A45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95A45" w:rsidRPr="00595A45">
                <w:rPr>
                  <w:rStyle w:val="Hyperlink"/>
                  <w:rFonts w:ascii="Arial" w:hAnsi="Arial" w:cs="Arial"/>
                  <w:sz w:val="20"/>
                  <w:szCs w:val="20"/>
                </w:rPr>
                <w:t>Meal cards</w:t>
              </w:r>
            </w:hyperlink>
          </w:p>
          <w:p w14:paraId="5C2B4130" w14:textId="77777777" w:rsidR="005668E5" w:rsidRDefault="005668E5" w:rsidP="001B0C15"/>
          <w:p w14:paraId="37EE9237" w14:textId="3584F50A" w:rsidR="005668E5" w:rsidRPr="005668E5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5668E5" w:rsidRPr="00493BFD">
                <w:rPr>
                  <w:rStyle w:val="Hyperlink"/>
                  <w:rFonts w:ascii="Arial" w:hAnsi="Arial" w:cs="Arial"/>
                  <w:sz w:val="20"/>
                  <w:szCs w:val="20"/>
                </w:rPr>
                <w:t>Hydration presentation</w:t>
              </w:r>
            </w:hyperlink>
          </w:p>
          <w:p w14:paraId="0B4C55A2" w14:textId="77777777" w:rsidR="005668E5" w:rsidRDefault="005668E5" w:rsidP="001B0C15"/>
          <w:p w14:paraId="4F90E73C" w14:textId="32170B6B" w:rsidR="00B21F06" w:rsidRPr="00503CDC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B21F06" w:rsidRPr="00C92AB3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Eatwell</w:t>
              </w:r>
              <w:r w:rsidR="00B21F06" w:rsidRPr="00F47CE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hydration video</w:t>
              </w:r>
            </w:hyperlink>
          </w:p>
        </w:tc>
      </w:tr>
      <w:tr w:rsidR="00B21F06" w:rsidRPr="00503CDC" w14:paraId="21A5427B" w14:textId="77777777" w:rsidTr="001EA8BE">
        <w:tc>
          <w:tcPr>
            <w:tcW w:w="709" w:type="dxa"/>
          </w:tcPr>
          <w:p w14:paraId="7B7162D7" w14:textId="77777777" w:rsidR="00B21F06" w:rsidRPr="00503CDC" w:rsidRDefault="00B21F06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47E9DC46" w14:textId="77777777" w:rsidR="00B21F06" w:rsidRPr="00503CDC" w:rsidRDefault="00B21F06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03CDC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5B1F3EA8" w14:textId="77777777" w:rsidR="00B21F06" w:rsidRDefault="00493BFD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Challenge the pupils to demonstrate their knowledge and understanding of </w:t>
            </w:r>
            <w:r w:rsidRPr="00493BFD">
              <w:rPr>
                <w:rFonts w:ascii="Arial" w:hAnsi="Arial" w:cs="Arial"/>
                <w:i/>
                <w:iCs/>
                <w:sz w:val="20"/>
                <w:szCs w:val="20"/>
              </w:rPr>
              <w:t>The Eatwell Guide</w:t>
            </w:r>
            <w:r>
              <w:rPr>
                <w:rFonts w:ascii="Arial" w:hAnsi="Arial" w:cs="Arial"/>
                <w:sz w:val="20"/>
                <w:szCs w:val="20"/>
              </w:rPr>
              <w:t xml:space="preserve"> by completing</w:t>
            </w:r>
            <w:r w:rsidR="00024A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DEF">
              <w:rPr>
                <w:rFonts w:ascii="Arial" w:hAnsi="Arial" w:cs="Arial"/>
                <w:i/>
                <w:sz w:val="20"/>
                <w:szCs w:val="20"/>
              </w:rPr>
              <w:t>The Eatwell Guide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 map worksheet.</w:t>
            </w:r>
          </w:p>
          <w:p w14:paraId="7E6ED34E" w14:textId="77777777" w:rsidR="00253E5B" w:rsidRDefault="00253E5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5035C" w14:textId="3541B67F" w:rsidR="00253E5B" w:rsidRPr="00503CDC" w:rsidRDefault="00253E5B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to the pupils that they will be making savoury rice next lesson.</w:t>
            </w:r>
          </w:p>
        </w:tc>
        <w:tc>
          <w:tcPr>
            <w:tcW w:w="2038" w:type="dxa"/>
          </w:tcPr>
          <w:p w14:paraId="2BCEBA43" w14:textId="77777777" w:rsidR="00B21F06" w:rsidRPr="00503CDC" w:rsidRDefault="00B21F0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9279D" w14:textId="129F8197" w:rsidR="00B21F06" w:rsidRPr="00B04EBB" w:rsidRDefault="00B04EBB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"https://www.foodafactoflife.org.uk/media/7630/eatwell-guide-circle-map-ws1114.docx"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3BFD" w:rsidRPr="00B04EBB">
              <w:rPr>
                <w:rStyle w:val="Hyperlink"/>
                <w:rFonts w:ascii="Arial" w:hAnsi="Arial" w:cs="Arial"/>
                <w:sz w:val="20"/>
                <w:szCs w:val="20"/>
              </w:rPr>
              <w:t>T</w:t>
            </w:r>
            <w:r w:rsidR="00493BFD" w:rsidRPr="00B04EBB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 xml:space="preserve">he Eatwell Guide </w:t>
            </w:r>
            <w:r w:rsidR="00493BFD" w:rsidRPr="00B04EBB">
              <w:rPr>
                <w:rStyle w:val="Hyperlink"/>
                <w:rFonts w:ascii="Arial" w:hAnsi="Arial" w:cs="Arial"/>
                <w:sz w:val="20"/>
                <w:szCs w:val="20"/>
              </w:rPr>
              <w:t>circle map</w:t>
            </w:r>
            <w:r w:rsidR="00B21F06" w:rsidRPr="00B04EBB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36F191" w14:textId="7E54A690" w:rsidR="00253E5B" w:rsidRDefault="00B04EBB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0C1E63" w14:textId="77777777" w:rsidR="00253E5B" w:rsidRDefault="00253E5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C6E03" w14:textId="2BF8E4D1" w:rsidR="00253E5B" w:rsidRPr="00503CDC" w:rsidRDefault="00D444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640B">
                <w:rPr>
                  <w:rStyle w:val="Hyperlink"/>
                  <w:rFonts w:ascii="Arial" w:hAnsi="Arial" w:cs="Arial"/>
                  <w:sz w:val="20"/>
                  <w:szCs w:val="20"/>
                </w:rPr>
                <w:t>Savoury rice recipe</w:t>
              </w:r>
            </w:hyperlink>
          </w:p>
        </w:tc>
      </w:tr>
    </w:tbl>
    <w:p w14:paraId="5BF436E8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</w:p>
    <w:p w14:paraId="5FFA1AC0" w14:textId="77777777" w:rsidR="00B21F06" w:rsidRDefault="00B21F06" w:rsidP="00B21F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25FABA51" w14:textId="77777777" w:rsidR="00493BFD" w:rsidRDefault="00B21F06" w:rsidP="00493B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Find a main meal recipe (with a photograph) in a recipe book, magazine or on the internet.  </w:t>
      </w:r>
    </w:p>
    <w:p w14:paraId="0FEAC2D2" w14:textId="6D1A534E" w:rsidR="00B21F06" w:rsidRPr="00493BFD" w:rsidRDefault="00B21F06" w:rsidP="00493BFD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93BFD">
        <w:rPr>
          <w:rFonts w:ascii="Arial" w:hAnsi="Arial" w:cs="Arial"/>
          <w:sz w:val="20"/>
          <w:szCs w:val="20"/>
        </w:rPr>
        <w:t xml:space="preserve">List the main ingredients in the recipe and the nutrients they provide. </w:t>
      </w:r>
    </w:p>
    <w:p w14:paraId="3C40AB29" w14:textId="4B9DB9BF" w:rsidR="00B21F06" w:rsidRDefault="00F46697" w:rsidP="00B21F0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Explain </w:t>
      </w:r>
      <w:r w:rsidR="00B21F06" w:rsidRPr="00DC220E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functions of water in the body.</w:t>
      </w:r>
    </w:p>
    <w:p w14:paraId="17F31891" w14:textId="77777777" w:rsidR="00B21F06" w:rsidRPr="00DC220E" w:rsidRDefault="00B21F06" w:rsidP="00B21F0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C220E">
        <w:rPr>
          <w:rFonts w:ascii="Arial" w:hAnsi="Arial" w:cs="Arial"/>
          <w:sz w:val="20"/>
          <w:szCs w:val="20"/>
        </w:rPr>
        <w:t>List five different fluid sources of water in the diet.</w:t>
      </w:r>
    </w:p>
    <w:p w14:paraId="2B8A1248" w14:textId="71CC068B" w:rsidR="00B21F06" w:rsidRDefault="00F46697" w:rsidP="00B21F06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the amount of</w:t>
      </w:r>
      <w:r w:rsidR="00B21F06" w:rsidRPr="00DC220E">
        <w:rPr>
          <w:rFonts w:ascii="Arial" w:hAnsi="Arial" w:cs="Arial"/>
          <w:sz w:val="20"/>
          <w:szCs w:val="20"/>
        </w:rPr>
        <w:t xml:space="preserve"> fluid </w:t>
      </w:r>
      <w:r w:rsidR="00493BFD" w:rsidRPr="00493BFD">
        <w:rPr>
          <w:rFonts w:ascii="Arial" w:hAnsi="Arial" w:cs="Arial"/>
          <w:i/>
          <w:iCs/>
          <w:sz w:val="20"/>
          <w:szCs w:val="20"/>
        </w:rPr>
        <w:t>T</w:t>
      </w:r>
      <w:r w:rsidR="00B21F06" w:rsidRPr="00493BFD">
        <w:rPr>
          <w:rFonts w:ascii="Arial" w:hAnsi="Arial" w:cs="Arial"/>
          <w:i/>
          <w:iCs/>
          <w:sz w:val="20"/>
          <w:szCs w:val="20"/>
        </w:rPr>
        <w:t>he Eatwell Guide</w:t>
      </w:r>
      <w:r w:rsidR="00B21F06" w:rsidRPr="00DC22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recommends people drink each day.</w:t>
      </w:r>
    </w:p>
    <w:p w14:paraId="4FE4B6A0" w14:textId="080EA018" w:rsidR="00024A06" w:rsidRDefault="00024A06" w:rsidP="00493BFD">
      <w:pPr>
        <w:rPr>
          <w:rFonts w:ascii="Arial" w:hAnsi="Arial" w:cs="Arial"/>
          <w:sz w:val="20"/>
          <w:szCs w:val="20"/>
        </w:rPr>
      </w:pPr>
    </w:p>
    <w:p w14:paraId="4DBC7001" w14:textId="77777777" w:rsidR="00336DEF" w:rsidRDefault="00336DEF" w:rsidP="00493BFD">
      <w:pPr>
        <w:rPr>
          <w:rFonts w:ascii="Arial" w:hAnsi="Arial" w:cs="Arial"/>
          <w:b/>
          <w:bCs/>
          <w:sz w:val="20"/>
          <w:szCs w:val="20"/>
        </w:rPr>
      </w:pPr>
    </w:p>
    <w:p w14:paraId="5FFF275E" w14:textId="77777777" w:rsidR="00336DEF" w:rsidRDefault="00336DEF" w:rsidP="00493BFD">
      <w:pPr>
        <w:rPr>
          <w:rFonts w:ascii="Arial" w:hAnsi="Arial" w:cs="Arial"/>
          <w:b/>
          <w:bCs/>
          <w:sz w:val="20"/>
          <w:szCs w:val="20"/>
        </w:rPr>
      </w:pPr>
    </w:p>
    <w:p w14:paraId="0C4EF027" w14:textId="77777777" w:rsidR="00595A45" w:rsidRDefault="00595A45" w:rsidP="00493BFD">
      <w:pPr>
        <w:rPr>
          <w:rFonts w:ascii="Arial" w:hAnsi="Arial" w:cs="Arial"/>
          <w:b/>
          <w:bCs/>
          <w:sz w:val="20"/>
          <w:szCs w:val="20"/>
        </w:rPr>
      </w:pPr>
    </w:p>
    <w:p w14:paraId="7A18E44D" w14:textId="3A7A9911" w:rsidR="00493BFD" w:rsidRDefault="00493BFD" w:rsidP="00493BFD">
      <w:pPr>
        <w:rPr>
          <w:rFonts w:ascii="Arial" w:hAnsi="Arial" w:cs="Arial"/>
          <w:b/>
          <w:bCs/>
          <w:sz w:val="20"/>
          <w:szCs w:val="20"/>
        </w:rPr>
      </w:pPr>
      <w:r w:rsidRPr="00493BFD">
        <w:rPr>
          <w:rFonts w:ascii="Arial" w:hAnsi="Arial" w:cs="Arial"/>
          <w:b/>
          <w:bCs/>
          <w:sz w:val="20"/>
          <w:szCs w:val="20"/>
        </w:rPr>
        <w:lastRenderedPageBreak/>
        <w:t>Extension</w:t>
      </w:r>
      <w:r w:rsidR="00E96FFA">
        <w:rPr>
          <w:rFonts w:ascii="Arial" w:hAnsi="Arial" w:cs="Arial"/>
          <w:b/>
          <w:bCs/>
          <w:sz w:val="20"/>
          <w:szCs w:val="20"/>
        </w:rPr>
        <w:t xml:space="preserve"> activity or if you have more time</w:t>
      </w:r>
    </w:p>
    <w:p w14:paraId="035B58E8" w14:textId="76CE2E4C" w:rsidR="00072329" w:rsidRDefault="00493BFD" w:rsidP="00336DEF">
      <w:pPr>
        <w:rPr>
          <w:rFonts w:ascii="Arial" w:hAnsi="Arial" w:cs="Arial"/>
          <w:sz w:val="20"/>
          <w:szCs w:val="20"/>
        </w:rPr>
      </w:pPr>
      <w:r w:rsidRPr="001EA8BE">
        <w:rPr>
          <w:rFonts w:ascii="Arial" w:hAnsi="Arial" w:cs="Arial"/>
          <w:sz w:val="20"/>
          <w:szCs w:val="20"/>
        </w:rPr>
        <w:t xml:space="preserve">Complete the </w:t>
      </w:r>
      <w:hyperlink r:id="rId22">
        <w:r w:rsidRPr="001EA8BE">
          <w:rPr>
            <w:rStyle w:val="Hyperlink"/>
            <w:rFonts w:ascii="Arial" w:hAnsi="Arial" w:cs="Arial"/>
            <w:sz w:val="20"/>
            <w:szCs w:val="20"/>
          </w:rPr>
          <w:t>Healthy hydration activity</w:t>
        </w:r>
      </w:hyperlink>
      <w:r w:rsidRPr="001EA8BE">
        <w:rPr>
          <w:rFonts w:ascii="Arial" w:hAnsi="Arial" w:cs="Arial"/>
          <w:sz w:val="20"/>
          <w:szCs w:val="20"/>
        </w:rPr>
        <w:t xml:space="preserve"> and check knowledge with the </w:t>
      </w:r>
      <w:hyperlink r:id="rId23">
        <w:r w:rsidRPr="001EA8BE">
          <w:rPr>
            <w:rStyle w:val="Hyperlink"/>
            <w:rFonts w:ascii="Arial" w:hAnsi="Arial" w:cs="Arial"/>
            <w:sz w:val="20"/>
            <w:szCs w:val="20"/>
          </w:rPr>
          <w:t>Kahoot! quiz</w:t>
        </w:r>
      </w:hyperlink>
      <w:r w:rsidR="00C92AB3">
        <w:rPr>
          <w:rFonts w:ascii="Arial" w:hAnsi="Arial" w:cs="Arial"/>
          <w:sz w:val="20"/>
          <w:szCs w:val="20"/>
        </w:rPr>
        <w:t xml:space="preserve">, </w:t>
      </w:r>
      <w:r w:rsidR="616332CD" w:rsidRPr="001EA8BE">
        <w:rPr>
          <w:rFonts w:ascii="Arial" w:hAnsi="Arial" w:cs="Arial"/>
          <w:sz w:val="20"/>
          <w:szCs w:val="20"/>
        </w:rPr>
        <w:t xml:space="preserve">or the </w:t>
      </w:r>
      <w:hyperlink r:id="rId24" w:history="1">
        <w:r w:rsidR="616332CD" w:rsidRPr="00382BF4">
          <w:rPr>
            <w:rStyle w:val="Hyperlink"/>
            <w:rFonts w:ascii="Arial" w:hAnsi="Arial" w:cs="Arial"/>
            <w:sz w:val="20"/>
            <w:szCs w:val="20"/>
          </w:rPr>
          <w:t>Individual multiple-choice quiz</w:t>
        </w:r>
      </w:hyperlink>
      <w:r w:rsidR="616332CD" w:rsidRPr="001EA8BE">
        <w:rPr>
          <w:rFonts w:ascii="Arial" w:hAnsi="Arial" w:cs="Arial"/>
          <w:sz w:val="20"/>
          <w:szCs w:val="20"/>
        </w:rPr>
        <w:t>.</w:t>
      </w:r>
      <w:r w:rsidR="6C8089DC" w:rsidRPr="001EA8BE">
        <w:rPr>
          <w:rFonts w:ascii="Arial" w:eastAsia="Arial" w:hAnsi="Arial" w:cs="Arial"/>
          <w:sz w:val="20"/>
          <w:szCs w:val="20"/>
        </w:rPr>
        <w:t xml:space="preserve"> </w:t>
      </w:r>
    </w:p>
    <w:p w14:paraId="3ED3F8E7" w14:textId="77777777" w:rsidR="00072329" w:rsidRDefault="00072329" w:rsidP="005668E5">
      <w:pPr>
        <w:ind w:left="720"/>
        <w:rPr>
          <w:rFonts w:ascii="Arial" w:hAnsi="Arial" w:cs="Arial"/>
          <w:sz w:val="20"/>
          <w:szCs w:val="20"/>
        </w:rPr>
      </w:pPr>
    </w:p>
    <w:p w14:paraId="2F2753F5" w14:textId="15A2C6C0" w:rsidR="005668E5" w:rsidRDefault="005668E5" w:rsidP="005668E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43"/>
        <w:gridCol w:w="4208"/>
        <w:gridCol w:w="3392"/>
      </w:tblGrid>
      <w:tr w:rsidR="005668E5" w:rsidRPr="00503CDC" w14:paraId="204BF183" w14:textId="77777777" w:rsidTr="00024A06">
        <w:tc>
          <w:tcPr>
            <w:tcW w:w="1842" w:type="dxa"/>
          </w:tcPr>
          <w:p w14:paraId="12CC99CD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  <w:gridSpan w:val="2"/>
          </w:tcPr>
          <w:p w14:paraId="4E34FF00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3CDC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392" w:type="dxa"/>
          </w:tcPr>
          <w:p w14:paraId="62277F4F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3CDC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5668E5" w:rsidRPr="00503CDC" w14:paraId="1FF24AA8" w14:textId="77777777" w:rsidTr="00024A06">
        <w:tc>
          <w:tcPr>
            <w:tcW w:w="1885" w:type="dxa"/>
            <w:gridSpan w:val="2"/>
          </w:tcPr>
          <w:p w14:paraId="1C7CF314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503CD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85FA7F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2EE77E67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14:paraId="01E90BF7" w14:textId="77777777" w:rsidR="005668E5" w:rsidRPr="00503CDC" w:rsidRDefault="005668E5" w:rsidP="005668E5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use Standard English confidently in their own writing and speech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2" w:type="dxa"/>
          </w:tcPr>
          <w:p w14:paraId="647CB9D7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8E5" w:rsidRPr="00503CDC" w14:paraId="264AAAC7" w14:textId="77777777" w:rsidTr="00024A06">
        <w:tc>
          <w:tcPr>
            <w:tcW w:w="1885" w:type="dxa"/>
            <w:gridSpan w:val="2"/>
          </w:tcPr>
          <w:p w14:paraId="2D26E427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3CDC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80B6CD5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95AF7D9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14:paraId="31E3432F" w14:textId="77777777" w:rsidR="005668E5" w:rsidRPr="00503CDC" w:rsidRDefault="005668E5" w:rsidP="005668E5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learn new vocabulary, relating it explicitly to known vocabulary and understanding it with the help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context and dictionaries.</w:t>
            </w:r>
          </w:p>
          <w:p w14:paraId="76952595" w14:textId="77777777" w:rsidR="005668E5" w:rsidRPr="00503CDC" w:rsidRDefault="005668E5" w:rsidP="005668E5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explain comple</w:t>
            </w:r>
            <w:r>
              <w:rPr>
                <w:rFonts w:ascii="Arial" w:hAnsi="Arial" w:cs="Arial"/>
                <w:sz w:val="20"/>
                <w:szCs w:val="20"/>
              </w:rPr>
              <w:t>x ideas and information clearly.</w:t>
            </w:r>
          </w:p>
          <w:p w14:paraId="52CFB838" w14:textId="77777777" w:rsidR="005668E5" w:rsidRPr="00503CDC" w:rsidRDefault="005668E5" w:rsidP="005668E5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make notes in different ways, choosing a form which suits the purpose.</w:t>
            </w:r>
          </w:p>
          <w:p w14:paraId="05DB1630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2" w:type="dxa"/>
          </w:tcPr>
          <w:p w14:paraId="40EEDABF" w14:textId="77777777" w:rsidR="005668E5" w:rsidRPr="00503CDC" w:rsidRDefault="005668E5" w:rsidP="00024A06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use units of measurement used for macronutrients and micronutrients.</w:t>
            </w:r>
          </w:p>
        </w:tc>
      </w:tr>
      <w:tr w:rsidR="005668E5" w:rsidRPr="00503CDC" w14:paraId="5EE25FFB" w14:textId="77777777" w:rsidTr="00024A06">
        <w:tc>
          <w:tcPr>
            <w:tcW w:w="1842" w:type="dxa"/>
          </w:tcPr>
          <w:p w14:paraId="19866285" w14:textId="77777777" w:rsidR="005668E5" w:rsidRPr="00503CDC" w:rsidRDefault="005668E5" w:rsidP="003521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3CDC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537E5411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306C0285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gridSpan w:val="2"/>
          </w:tcPr>
          <w:p w14:paraId="3AA962D6" w14:textId="77777777" w:rsidR="005668E5" w:rsidRPr="00503CDC" w:rsidRDefault="005668E5" w:rsidP="00024A06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3CDC">
              <w:rPr>
                <w:rFonts w:ascii="Arial" w:hAnsi="Arial" w:cs="Arial"/>
                <w:sz w:val="20"/>
                <w:szCs w:val="20"/>
              </w:rPr>
              <w:t>using Standard English confidently in a range of formal and informal contexts, including classroom discussion.</w:t>
            </w:r>
          </w:p>
        </w:tc>
        <w:tc>
          <w:tcPr>
            <w:tcW w:w="3392" w:type="dxa"/>
          </w:tcPr>
          <w:p w14:paraId="0F418044" w14:textId="77777777" w:rsidR="005668E5" w:rsidRPr="00503CDC" w:rsidRDefault="005668E5" w:rsidP="003521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911A0" w14:textId="77777777" w:rsidR="005668E5" w:rsidRDefault="005668E5" w:rsidP="005668E5">
      <w:pPr>
        <w:rPr>
          <w:rFonts w:ascii="Arial" w:hAnsi="Arial" w:cs="Arial"/>
          <w:b/>
          <w:sz w:val="20"/>
          <w:szCs w:val="20"/>
        </w:rPr>
      </w:pPr>
    </w:p>
    <w:p w14:paraId="0F4A8942" w14:textId="77777777" w:rsidR="000607C7" w:rsidRPr="00750BF3" w:rsidRDefault="000607C7" w:rsidP="009607A1">
      <w:pPr>
        <w:pStyle w:val="FFLBodyText"/>
        <w:rPr>
          <w:sz w:val="24"/>
        </w:rPr>
      </w:pPr>
    </w:p>
    <w:sectPr w:rsidR="000607C7" w:rsidRPr="00750BF3" w:rsidSect="00474957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8EA446" w16cex:dateUtc="2020-04-06T14:53:50.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CF42C9" w16cid:durableId="220B8FF2"/>
  <w16cid:commentId w16cid:paraId="7317CF2B" w16cid:durableId="220B906C"/>
  <w16cid:commentId w16cid:paraId="03D44FA7" w16cid:durableId="220B9240"/>
  <w16cid:commentId w16cid:paraId="582ACBF7" w16cid:durableId="220B9B77"/>
  <w16cid:commentId w16cid:paraId="623B0FA5" w16cid:durableId="220B92A2"/>
  <w16cid:commentId w16cid:paraId="4E1D9D0A" w16cid:durableId="220B935C"/>
  <w16cid:commentId w16cid:paraId="3430906C" w16cid:durableId="220B978A"/>
  <w16cid:commentId w16cid:paraId="64931952" w16cid:durableId="2B4F7538"/>
  <w16cid:commentId w16cid:paraId="5857532E" w16cid:durableId="4A0D81FB"/>
  <w16cid:commentId w16cid:paraId="3EA70EA4" w16cid:durableId="59BF91BB"/>
  <w16cid:commentId w16cid:paraId="25B630E7" w16cid:durableId="258EA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0919" w14:textId="77777777" w:rsidR="00D44406" w:rsidRDefault="00D44406" w:rsidP="00A11D46">
      <w:r>
        <w:separator/>
      </w:r>
    </w:p>
  </w:endnote>
  <w:endnote w:type="continuationSeparator" w:id="0">
    <w:p w14:paraId="54C6A2F0" w14:textId="77777777" w:rsidR="00D44406" w:rsidRDefault="00D4440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554C1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DBBDE2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D769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DBBDE2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D769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16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3890F1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3AA408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D769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3AA408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D769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16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73C80" w14:textId="77777777" w:rsidR="00D44406" w:rsidRDefault="00D44406" w:rsidP="00A11D46">
      <w:r>
        <w:separator/>
      </w:r>
    </w:p>
  </w:footnote>
  <w:footnote w:type="continuationSeparator" w:id="0">
    <w:p w14:paraId="01E3FF69" w14:textId="77777777" w:rsidR="00D44406" w:rsidRDefault="00D4440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65C1A"/>
    <w:multiLevelType w:val="hybridMultilevel"/>
    <w:tmpl w:val="22100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024CE"/>
    <w:multiLevelType w:val="hybridMultilevel"/>
    <w:tmpl w:val="690E9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55F21"/>
    <w:multiLevelType w:val="hybridMultilevel"/>
    <w:tmpl w:val="3D94B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67770"/>
    <w:multiLevelType w:val="hybridMultilevel"/>
    <w:tmpl w:val="DCBE0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A33CD"/>
    <w:multiLevelType w:val="hybridMultilevel"/>
    <w:tmpl w:val="1376E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  <w:num w:numId="18">
    <w:abstractNumId w:val="19"/>
  </w:num>
  <w:num w:numId="19">
    <w:abstractNumId w:val="18"/>
  </w:num>
  <w:num w:numId="20">
    <w:abstractNumId w:val="20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0"/>
  <w:activeWritingStyle w:appName="MSWord" w:lang="en-GB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4A06"/>
    <w:rsid w:val="00026DEC"/>
    <w:rsid w:val="0003184C"/>
    <w:rsid w:val="000607C7"/>
    <w:rsid w:val="00072329"/>
    <w:rsid w:val="000A2E0C"/>
    <w:rsid w:val="001362A4"/>
    <w:rsid w:val="00173E4C"/>
    <w:rsid w:val="00190FAE"/>
    <w:rsid w:val="00196635"/>
    <w:rsid w:val="001D7B2A"/>
    <w:rsid w:val="001EA8BE"/>
    <w:rsid w:val="00207670"/>
    <w:rsid w:val="0023298F"/>
    <w:rsid w:val="00253E5B"/>
    <w:rsid w:val="00295500"/>
    <w:rsid w:val="002A5B1A"/>
    <w:rsid w:val="00336DEF"/>
    <w:rsid w:val="00382BF4"/>
    <w:rsid w:val="003D43C9"/>
    <w:rsid w:val="003D5E2F"/>
    <w:rsid w:val="003F27EA"/>
    <w:rsid w:val="004031F1"/>
    <w:rsid w:val="00407274"/>
    <w:rsid w:val="00420D3B"/>
    <w:rsid w:val="0043230E"/>
    <w:rsid w:val="00464EDA"/>
    <w:rsid w:val="00474957"/>
    <w:rsid w:val="00493BFD"/>
    <w:rsid w:val="004D42CC"/>
    <w:rsid w:val="004D79EB"/>
    <w:rsid w:val="00513C03"/>
    <w:rsid w:val="005216B3"/>
    <w:rsid w:val="00537CC0"/>
    <w:rsid w:val="0056640B"/>
    <w:rsid w:val="005668E5"/>
    <w:rsid w:val="00587788"/>
    <w:rsid w:val="00595A45"/>
    <w:rsid w:val="005A0339"/>
    <w:rsid w:val="005B23EC"/>
    <w:rsid w:val="00603780"/>
    <w:rsid w:val="00674669"/>
    <w:rsid w:val="006B54B3"/>
    <w:rsid w:val="00740BD7"/>
    <w:rsid w:val="00750BF3"/>
    <w:rsid w:val="0075606F"/>
    <w:rsid w:val="00764FD2"/>
    <w:rsid w:val="007A64E1"/>
    <w:rsid w:val="007C4B98"/>
    <w:rsid w:val="00862629"/>
    <w:rsid w:val="0093502B"/>
    <w:rsid w:val="009360DC"/>
    <w:rsid w:val="00956CED"/>
    <w:rsid w:val="009607A1"/>
    <w:rsid w:val="00963CF6"/>
    <w:rsid w:val="00984BFE"/>
    <w:rsid w:val="00A06026"/>
    <w:rsid w:val="00A114AD"/>
    <w:rsid w:val="00A11D46"/>
    <w:rsid w:val="00A86C75"/>
    <w:rsid w:val="00A90BFF"/>
    <w:rsid w:val="00AD7695"/>
    <w:rsid w:val="00AE488E"/>
    <w:rsid w:val="00AE7974"/>
    <w:rsid w:val="00B04EBB"/>
    <w:rsid w:val="00B21F06"/>
    <w:rsid w:val="00B76700"/>
    <w:rsid w:val="00BA5ED0"/>
    <w:rsid w:val="00BC0AC9"/>
    <w:rsid w:val="00C27CD8"/>
    <w:rsid w:val="00C346FC"/>
    <w:rsid w:val="00C46085"/>
    <w:rsid w:val="00C56155"/>
    <w:rsid w:val="00C92AB3"/>
    <w:rsid w:val="00C94A2D"/>
    <w:rsid w:val="00C97A5C"/>
    <w:rsid w:val="00CB6105"/>
    <w:rsid w:val="00CE2205"/>
    <w:rsid w:val="00D07E98"/>
    <w:rsid w:val="00D13DB7"/>
    <w:rsid w:val="00D200A8"/>
    <w:rsid w:val="00D218C0"/>
    <w:rsid w:val="00D44406"/>
    <w:rsid w:val="00D744EB"/>
    <w:rsid w:val="00D82D30"/>
    <w:rsid w:val="00DB1317"/>
    <w:rsid w:val="00DC401F"/>
    <w:rsid w:val="00E03FCF"/>
    <w:rsid w:val="00E16E32"/>
    <w:rsid w:val="00E93846"/>
    <w:rsid w:val="00E96FFA"/>
    <w:rsid w:val="00F07212"/>
    <w:rsid w:val="00F46697"/>
    <w:rsid w:val="00F7415A"/>
    <w:rsid w:val="00FD1042"/>
    <w:rsid w:val="1894F39E"/>
    <w:rsid w:val="232504F0"/>
    <w:rsid w:val="2C335382"/>
    <w:rsid w:val="3B0F8619"/>
    <w:rsid w:val="3F083DC9"/>
    <w:rsid w:val="426EA17A"/>
    <w:rsid w:val="616332CD"/>
    <w:rsid w:val="688663D2"/>
    <w:rsid w:val="6ACC790F"/>
    <w:rsid w:val="6C8089DC"/>
    <w:rsid w:val="70D2E0D1"/>
    <w:rsid w:val="73139623"/>
    <w:rsid w:val="797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7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68E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4A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3BFD"/>
    <w:pPr>
      <w:ind w:left="720"/>
      <w:contextualSpacing/>
    </w:pPr>
  </w:style>
  <w:style w:type="character" w:customStyle="1" w:styleId="normaltextrun">
    <w:name w:val="normaltextrun"/>
    <w:basedOn w:val="DefaultParagraphFont"/>
    <w:rsid w:val="00537CC0"/>
  </w:style>
  <w:style w:type="character" w:customStyle="1" w:styleId="eop">
    <w:name w:val="eop"/>
    <w:basedOn w:val="DefaultParagraphFont"/>
    <w:rsid w:val="0053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7739/meal-cards-316.docx" TargetMode="External"/><Relationship Id="rId18" Type="http://schemas.openxmlformats.org/officeDocument/2006/relationships/hyperlink" Target="https://www.foodafactoflife.org.uk/media/7739/meal-cards-316.docx" TargetMode="External"/><Relationship Id="rId26" Type="http://schemas.openxmlformats.org/officeDocument/2006/relationships/footer" Target="footer1.xml"/><Relationship Id="R921d284b2e64445c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recipes/11-14-l2c/savoury-ric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healthy-eating/eat-well/" TargetMode="External"/><Relationship Id="rId17" Type="http://schemas.openxmlformats.org/officeDocument/2006/relationships/hyperlink" Target="https://www.foodafactoflife.org.uk/media/7632/healthy-eating-dominoes-316.doc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1799/nutrient-matching-activity-c-1114he2.docx" TargetMode="External"/><Relationship Id="rId20" Type="http://schemas.openxmlformats.org/officeDocument/2006/relationships/hyperlink" Target="https://www.youtube.com/watch?v=gficVLrGhS0&amp;list=PLSXnX8lDffhTq41shvMiA7n9xCVlt7_nN&amp;index=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7646/my-learning-journal-ws1114ap.docx" TargetMode="External"/><Relationship Id="rId24" Type="http://schemas.openxmlformats.org/officeDocument/2006/relationships/hyperlink" Target="https://www.onlineexambuilder.com/hydration-quiz/exam-267282" TargetMode="External"/><Relationship Id="rId3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1772/the-eatwell-guide-ws-1114he1.docx" TargetMode="External"/><Relationship Id="rId23" Type="http://schemas.openxmlformats.org/officeDocument/2006/relationships/hyperlink" Target="https://www.foodafactoflife.org.uk/11-14-years/quizzes/interactive-class-quizzes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1765/hydration-ppt-1114he1.ppt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1771/the-eatwell-guide-ppt-1114he1.pptx" TargetMode="External"/><Relationship Id="rId22" Type="http://schemas.openxmlformats.org/officeDocument/2006/relationships/hyperlink" Target="https://www.foodafactoflife.org.uk/media/1763/healthy-hydration-handouts-ppt-1114he1.pptx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A08B7F-70F1-43F1-A894-4218CFAA8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35063-EB2A-449B-B8A7-08C46F382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03D05-0DCB-435C-90F3-9034C843A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C7089-E68A-4DC4-A838-23AE176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2020-04-24T14:08:00Z</dcterms:created>
  <dcterms:modified xsi:type="dcterms:W3CDTF">2020-05-21T11:41:00Z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