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Pr="00091828" w:rsidRDefault="006A346D" w:rsidP="008B50BA">
      <w:pPr>
        <w:pStyle w:val="FFLMainHeader"/>
        <w:rPr>
          <w:b/>
          <w:sz w:val="20"/>
          <w:szCs w:val="20"/>
          <w:u w:val="none"/>
        </w:rPr>
      </w:pPr>
      <w:bookmarkStart w:id="0" w:name="_GoBack"/>
      <w:bookmarkEnd w:id="0"/>
    </w:p>
    <w:p w14:paraId="0D9B97FF" w14:textId="7477A7C3" w:rsidR="008B50BA" w:rsidRPr="00091828" w:rsidRDefault="00513BB1" w:rsidP="086B36E7">
      <w:pPr>
        <w:pStyle w:val="FFLMainHeader"/>
        <w:rPr>
          <w:b/>
          <w:bCs/>
          <w:u w:val="none"/>
        </w:rPr>
      </w:pPr>
      <w:r w:rsidRPr="56AEE3A2">
        <w:rPr>
          <w:b/>
          <w:bCs/>
          <w:u w:val="none"/>
        </w:rPr>
        <w:t xml:space="preserve">Developing professional competence </w:t>
      </w:r>
      <w:r w:rsidR="004C3607" w:rsidRPr="56AEE3A2">
        <w:rPr>
          <w:b/>
          <w:bCs/>
          <w:u w:val="none"/>
        </w:rPr>
        <w:t>-</w:t>
      </w:r>
      <w:r w:rsidR="008B50BA" w:rsidRPr="56AEE3A2">
        <w:rPr>
          <w:b/>
          <w:bCs/>
          <w:u w:val="none"/>
        </w:rPr>
        <w:t xml:space="preserve"> </w:t>
      </w:r>
      <w:r w:rsidR="23287643" w:rsidRPr="56AEE3A2">
        <w:rPr>
          <w:b/>
          <w:bCs/>
          <w:u w:val="none"/>
        </w:rPr>
        <w:t>reflection</w:t>
      </w:r>
    </w:p>
    <w:p w14:paraId="2522BB4C" w14:textId="4B7BC494" w:rsidR="00652ACE" w:rsidRPr="00091828" w:rsidRDefault="008B50BA" w:rsidP="008B0FB5">
      <w:pPr>
        <w:pStyle w:val="Default"/>
        <w:rPr>
          <w:rFonts w:ascii="Arial" w:hAnsi="Arial" w:cs="Arial"/>
          <w:sz w:val="22"/>
          <w:szCs w:val="22"/>
        </w:rPr>
      </w:pPr>
      <w:r w:rsidRPr="00091828">
        <w:rPr>
          <w:rFonts w:ascii="Arial" w:hAnsi="Arial" w:cs="Arial"/>
          <w:sz w:val="22"/>
          <w:szCs w:val="22"/>
        </w:rPr>
        <w:br/>
      </w:r>
      <w:r w:rsidR="00091828" w:rsidRPr="00091828">
        <w:rPr>
          <w:rStyle w:val="A2"/>
          <w:rFonts w:ascii="Arial" w:hAnsi="Arial" w:cs="Arial"/>
          <w:sz w:val="22"/>
          <w:szCs w:val="22"/>
        </w:rPr>
        <w:t>A characteristic of good practice when teaching pupils with additional needs is that teachers are sufficiently competent and confident in the delivery of food lessons, supported via initial training and/or professional development, and have an interest and willingness to develop their own knowledge and skills.</w:t>
      </w:r>
    </w:p>
    <w:p w14:paraId="217241B3" w14:textId="77777777" w:rsidR="004C3607" w:rsidRPr="00091828" w:rsidRDefault="004C3607" w:rsidP="00652ACE">
      <w:pPr>
        <w:pStyle w:val="FFLSubHeaders"/>
        <w:rPr>
          <w:sz w:val="20"/>
          <w:szCs w:val="20"/>
        </w:rPr>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091828" w14:paraId="2FBD1BD5" w14:textId="77777777" w:rsidTr="086B36E7">
        <w:tc>
          <w:tcPr>
            <w:tcW w:w="11199" w:type="dxa"/>
            <w:gridSpan w:val="2"/>
          </w:tcPr>
          <w:p w14:paraId="3DCF3DFD" w14:textId="09477494" w:rsidR="004C3607" w:rsidRPr="00091828" w:rsidRDefault="008B0FB5" w:rsidP="004C3607">
            <w:pPr>
              <w:pStyle w:val="NoSpacing"/>
              <w:rPr>
                <w:rFonts w:ascii="Arial" w:hAnsi="Arial" w:cs="Arial"/>
                <w:b/>
                <w:sz w:val="20"/>
                <w:szCs w:val="20"/>
              </w:rPr>
            </w:pPr>
            <w:r w:rsidRPr="00091828">
              <w:rPr>
                <w:rStyle w:val="A4"/>
                <w:rFonts w:ascii="Arial" w:hAnsi="Arial" w:cs="Arial"/>
                <w:b/>
                <w:sz w:val="20"/>
                <w:szCs w:val="20"/>
              </w:rPr>
              <w:t>Putting the characteristic into practice</w:t>
            </w:r>
          </w:p>
        </w:tc>
        <w:tc>
          <w:tcPr>
            <w:tcW w:w="2126" w:type="dxa"/>
          </w:tcPr>
          <w:p w14:paraId="5289F0B8" w14:textId="77777777" w:rsidR="004C3607" w:rsidRPr="00091828" w:rsidRDefault="004C3607" w:rsidP="004C3607">
            <w:pPr>
              <w:pStyle w:val="NoSpacing"/>
              <w:rPr>
                <w:rFonts w:ascii="Arial" w:hAnsi="Arial" w:cs="Arial"/>
                <w:b/>
                <w:sz w:val="20"/>
                <w:szCs w:val="20"/>
              </w:rPr>
            </w:pPr>
            <w:r w:rsidRPr="00091828">
              <w:rPr>
                <w:rFonts w:ascii="Arial" w:hAnsi="Arial" w:cs="Arial"/>
                <w:b/>
                <w:sz w:val="20"/>
                <w:szCs w:val="20"/>
              </w:rPr>
              <w:t>Personal reflection</w:t>
            </w:r>
          </w:p>
        </w:tc>
        <w:tc>
          <w:tcPr>
            <w:tcW w:w="2410" w:type="dxa"/>
          </w:tcPr>
          <w:p w14:paraId="10E4AC92" w14:textId="77777777" w:rsidR="004C3607" w:rsidRPr="00091828" w:rsidRDefault="004C3607" w:rsidP="004C3607">
            <w:pPr>
              <w:pStyle w:val="NoSpacing"/>
              <w:rPr>
                <w:rFonts w:ascii="Arial" w:hAnsi="Arial" w:cs="Arial"/>
                <w:b/>
                <w:sz w:val="20"/>
                <w:szCs w:val="20"/>
              </w:rPr>
            </w:pPr>
            <w:r w:rsidRPr="00091828">
              <w:rPr>
                <w:rFonts w:ascii="Arial" w:hAnsi="Arial" w:cs="Arial"/>
                <w:b/>
                <w:sz w:val="20"/>
                <w:szCs w:val="20"/>
              </w:rPr>
              <w:t>My actions</w:t>
            </w:r>
          </w:p>
        </w:tc>
      </w:tr>
      <w:tr w:rsidR="004C3607" w:rsidRPr="00091828" w14:paraId="48CA439F" w14:textId="77777777" w:rsidTr="086B36E7">
        <w:tc>
          <w:tcPr>
            <w:tcW w:w="1843" w:type="dxa"/>
          </w:tcPr>
          <w:p w14:paraId="04E1761A" w14:textId="18FD1FAF" w:rsidR="00090989" w:rsidRPr="00091828" w:rsidRDefault="00091828" w:rsidP="004C3607">
            <w:pPr>
              <w:pStyle w:val="NoSpacing"/>
              <w:rPr>
                <w:rFonts w:ascii="Arial" w:hAnsi="Arial" w:cs="Arial"/>
                <w:bCs/>
                <w:sz w:val="20"/>
                <w:szCs w:val="20"/>
              </w:rPr>
            </w:pPr>
            <w:r w:rsidRPr="00091828">
              <w:rPr>
                <w:rStyle w:val="A1"/>
                <w:rFonts w:ascii="Arial" w:hAnsi="Arial" w:cs="Arial"/>
                <w:bCs w:val="0"/>
                <w:sz w:val="20"/>
                <w:szCs w:val="20"/>
              </w:rPr>
              <w:t>Planning and preparation</w:t>
            </w:r>
          </w:p>
        </w:tc>
        <w:tc>
          <w:tcPr>
            <w:tcW w:w="9356" w:type="dxa"/>
          </w:tcPr>
          <w:p w14:paraId="1D4F9D1D" w14:textId="77777777" w:rsidR="00091828" w:rsidRPr="00091828" w:rsidRDefault="00513BB1" w:rsidP="00091828">
            <w:pPr>
              <w:pStyle w:val="NoSpacing"/>
              <w:rPr>
                <w:rStyle w:val="A5"/>
                <w:rFonts w:ascii="Arial" w:hAnsi="Arial" w:cs="Arial"/>
                <w:sz w:val="20"/>
                <w:szCs w:val="20"/>
              </w:rPr>
            </w:pPr>
            <w:r w:rsidRPr="00091828">
              <w:rPr>
                <w:rStyle w:val="A5"/>
                <w:rFonts w:ascii="Arial" w:hAnsi="Arial" w:cs="Arial"/>
                <w:sz w:val="20"/>
                <w:szCs w:val="20"/>
              </w:rPr>
              <w:t>In practice, staff:</w:t>
            </w:r>
          </w:p>
          <w:p w14:paraId="75919467" w14:textId="57957FAB" w:rsidR="00091828" w:rsidRPr="00091828" w:rsidRDefault="00091828" w:rsidP="00091828">
            <w:pPr>
              <w:pStyle w:val="NoSpacing"/>
              <w:numPr>
                <w:ilvl w:val="0"/>
                <w:numId w:val="11"/>
              </w:numPr>
              <w:rPr>
                <w:rFonts w:ascii="Arial" w:hAnsi="Arial" w:cs="Arial"/>
                <w:color w:val="000000"/>
                <w:sz w:val="20"/>
                <w:szCs w:val="20"/>
              </w:rPr>
            </w:pPr>
            <w:r w:rsidRPr="00091828">
              <w:rPr>
                <w:rFonts w:ascii="Arial" w:eastAsia="Times New Roman" w:hAnsi="Arial" w:cs="Arial"/>
                <w:sz w:val="20"/>
                <w:szCs w:val="20"/>
                <w:lang w:eastAsia="en-GB"/>
              </w:rPr>
              <w:t>reference key food and nutrition curricula, qualifications and framework documents in school planning and policies and share the research and evidence base used;</w:t>
            </w:r>
          </w:p>
          <w:p w14:paraId="6CF71C77"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plan flexibly to account for last minute changes;</w:t>
            </w:r>
          </w:p>
          <w:p w14:paraId="5F0BF48B"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acknowledge that food has social, cultural, religious and emotional attachments that must be addressed with pupils when discussing their own eating habits;</w:t>
            </w:r>
          </w:p>
          <w:p w14:paraId="68B16750"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set pupil-centred goals that stretch and challenge;</w:t>
            </w:r>
          </w:p>
          <w:p w14:paraId="78D55AB3"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plan well ahead to ensure that lessons run smoothly, the room/food space is set up safely, and all resources are readily available;</w:t>
            </w:r>
          </w:p>
          <w:p w14:paraId="2C0581C9"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include opportunities for pre-teaching and post-teaching, e.g. provide the class teacher with material for pupils to do on the morning of a food activity and then a follow-up session afterwards to reinforce some of the key points/themes of the activity;</w:t>
            </w:r>
          </w:p>
          <w:p w14:paraId="6A50C021"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analyse class dynamics and set-up the classroom or food space accordingly, e.g. in a quiet area with few distractions;</w:t>
            </w:r>
          </w:p>
          <w:p w14:paraId="36E79019"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practise skills and recipes before the lesson to ensure that lesson delivery is confident and that the techniques taught demonstrate best practice for pupils;</w:t>
            </w:r>
          </w:p>
          <w:p w14:paraId="6C8FEE50"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develop effective systems so all pupils can fully participate in lessons and independence is encouraged and supported;</w:t>
            </w:r>
          </w:p>
          <w:p w14:paraId="68B66E18" w14:textId="77777777" w:rsidR="00091828"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organise how ingredients and equipment will be obtained, e.g. funded, purchased, stored;</w:t>
            </w:r>
          </w:p>
          <w:p w14:paraId="46B2EF2F" w14:textId="793ED951" w:rsidR="001E183E" w:rsidRPr="00091828" w:rsidRDefault="00091828" w:rsidP="00091828">
            <w:pPr>
              <w:numPr>
                <w:ilvl w:val="0"/>
                <w:numId w:val="1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website alerts, newsletters from key organisations and social media to stay up to date.</w:t>
            </w:r>
          </w:p>
        </w:tc>
        <w:tc>
          <w:tcPr>
            <w:tcW w:w="2126" w:type="dxa"/>
          </w:tcPr>
          <w:p w14:paraId="598EA614" w14:textId="77777777" w:rsidR="004C3607" w:rsidRPr="00091828" w:rsidRDefault="004C3607" w:rsidP="004C3607">
            <w:pPr>
              <w:pStyle w:val="NoSpacing"/>
              <w:rPr>
                <w:rFonts w:ascii="Arial" w:hAnsi="Arial" w:cs="Arial"/>
                <w:sz w:val="20"/>
                <w:szCs w:val="20"/>
              </w:rPr>
            </w:pPr>
          </w:p>
        </w:tc>
        <w:tc>
          <w:tcPr>
            <w:tcW w:w="2410" w:type="dxa"/>
          </w:tcPr>
          <w:p w14:paraId="50863C75" w14:textId="77777777" w:rsidR="004C3607" w:rsidRPr="00091828" w:rsidRDefault="004C3607" w:rsidP="004C3607">
            <w:pPr>
              <w:pStyle w:val="NoSpacing"/>
              <w:rPr>
                <w:rFonts w:ascii="Arial" w:hAnsi="Arial" w:cs="Arial"/>
                <w:sz w:val="20"/>
                <w:szCs w:val="20"/>
              </w:rPr>
            </w:pPr>
          </w:p>
        </w:tc>
      </w:tr>
      <w:tr w:rsidR="004C3607" w:rsidRPr="00091828" w14:paraId="674E7494" w14:textId="77777777" w:rsidTr="086B36E7">
        <w:tc>
          <w:tcPr>
            <w:tcW w:w="1843" w:type="dxa"/>
          </w:tcPr>
          <w:p w14:paraId="129112EA" w14:textId="5027997B" w:rsidR="004C3607" w:rsidRPr="00091828" w:rsidRDefault="00513BB1" w:rsidP="004C3607">
            <w:pPr>
              <w:pStyle w:val="NoSpacing"/>
              <w:rPr>
                <w:rFonts w:ascii="Arial" w:hAnsi="Arial" w:cs="Arial"/>
                <w:b/>
                <w:sz w:val="20"/>
                <w:szCs w:val="20"/>
              </w:rPr>
            </w:pPr>
            <w:r w:rsidRPr="00091828">
              <w:rPr>
                <w:rFonts w:ascii="Arial" w:hAnsi="Arial" w:cs="Arial"/>
                <w:b/>
                <w:sz w:val="20"/>
                <w:szCs w:val="20"/>
              </w:rPr>
              <w:t>Teaching and learning</w:t>
            </w:r>
          </w:p>
        </w:tc>
        <w:tc>
          <w:tcPr>
            <w:tcW w:w="9356" w:type="dxa"/>
          </w:tcPr>
          <w:p w14:paraId="4802FDEF" w14:textId="77777777" w:rsidR="00513BB1" w:rsidRPr="00091828" w:rsidRDefault="00513BB1" w:rsidP="00513BB1">
            <w:pPr>
              <w:pStyle w:val="NoSpacing"/>
              <w:rPr>
                <w:rStyle w:val="A5"/>
                <w:rFonts w:ascii="Arial" w:hAnsi="Arial" w:cs="Arial"/>
                <w:sz w:val="20"/>
                <w:szCs w:val="20"/>
              </w:rPr>
            </w:pPr>
            <w:r w:rsidRPr="00091828">
              <w:rPr>
                <w:rStyle w:val="A5"/>
                <w:rFonts w:ascii="Arial" w:hAnsi="Arial" w:cs="Arial"/>
                <w:sz w:val="20"/>
                <w:szCs w:val="20"/>
              </w:rPr>
              <w:t>In practice, staff:</w:t>
            </w:r>
          </w:p>
          <w:p w14:paraId="1981441A"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create a calm, caring, trusting and open environment for learning;</w:t>
            </w:r>
          </w:p>
          <w:p w14:paraId="0F1E5910"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establish and follow routines and develop a firm, but fair, approach;</w:t>
            </w:r>
          </w:p>
          <w:p w14:paraId="1A4B7675"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modelling, explanation and repetition to reinforce concepts and learning;</w:t>
            </w:r>
          </w:p>
          <w:p w14:paraId="5C0C3075"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lastRenderedPageBreak/>
              <w:t>use mime, signs, gestures, expressions and words to convey meaning;</w:t>
            </w:r>
          </w:p>
          <w:p w14:paraId="5AABDD0E"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objects of reference, cards and symbols to convey meaning;</w:t>
            </w:r>
          </w:p>
          <w:p w14:paraId="0E4C5926"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encourage communication between pupils and adults in the room and between the pupils themselves;</w:t>
            </w:r>
          </w:p>
          <w:p w14:paraId="2204D256"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clear, simple instructions;</w:t>
            </w:r>
          </w:p>
          <w:p w14:paraId="2E05E451"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address pupils by their name where possible, not just class/everyone, so that they understand that the instruction includes them;</w:t>
            </w:r>
          </w:p>
          <w:p w14:paraId="3314BE4F"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develop and use resources, equipment and ingredients to support individual pupil's needs;</w:t>
            </w:r>
          </w:p>
          <w:p w14:paraId="3DD5B018"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ICT to develop independent learning, including adapted technologies;</w:t>
            </w:r>
          </w:p>
          <w:p w14:paraId="49D168ED"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keep pupils busy and make sure they always have something to do if they have finished a task, need help or are waiting for attention;</w:t>
            </w:r>
          </w:p>
          <w:p w14:paraId="01B32EA2"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up-to-date, evidence-based, impartial resources and information to help plan and implement lessons;</w:t>
            </w:r>
          </w:p>
          <w:p w14:paraId="5210AADB"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include a wide range of learning opportunities to encompass varied cultures, traditions, customs and practices so that pupils have a wide range of experiences;</w:t>
            </w:r>
          </w:p>
          <w:p w14:paraId="647781A1"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act as a role model when teaching practical food lessons/food activities, reflecting the standards expected of pupils, such as preparing appropriately and demonstrating neat, methodical working practices;</w:t>
            </w:r>
          </w:p>
          <w:p w14:paraId="57B4E7CF"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pupils as role models;</w:t>
            </w:r>
          </w:p>
          <w:p w14:paraId="522DE6BC"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demonstrate a high level of practical skill, be aware of common mistakes that might be made in the recipes/skills taught and how to rectify them;</w:t>
            </w:r>
          </w:p>
          <w:p w14:paraId="45F9A1C6"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develop safe and effective practical skills through whole-class and spot demonstrations, pre-recorded video instruction, step-by-step photo recipes and one-to-one support;</w:t>
            </w:r>
          </w:p>
          <w:p w14:paraId="14BFFCDA" w14:textId="4091C560"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share photo evidence of their work and peer outcomes with pupils as part of self-reflection and peer review, to increase engagement and memory recall;</w:t>
            </w:r>
          </w:p>
          <w:p w14:paraId="583B4A90"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lead and manage support staff effectively; for example, establish clear ways of communicating with technicians and learning support staff;</w:t>
            </w:r>
          </w:p>
          <w:p w14:paraId="75A84D73"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social stories, pictorial representations of what is going to happen, to show what the pupils will be doing, e.g. next lesson they will be going to the food room for a food lesson (with a photo of the teacher/ingredients/equipment);</w:t>
            </w:r>
          </w:p>
          <w:p w14:paraId="54B03E7F" w14:textId="77777777" w:rsidR="00091828"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visual timetable/reminder strategies, using images or physical objects, for food lessons, e.g. show the class a wooden spoon at the beginning of the lesson and attach the spoon to the whiteboard for the duration, as a visual reminder to the pupils that they are taking part in a food lesson;</w:t>
            </w:r>
          </w:p>
          <w:p w14:paraId="395D9D2B" w14:textId="61DCB6B9" w:rsidR="001E183E" w:rsidRPr="00091828" w:rsidRDefault="00091828" w:rsidP="00091828">
            <w:pPr>
              <w:numPr>
                <w:ilvl w:val="0"/>
                <w:numId w:val="23"/>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reflect on lessons and activities to understand what went well and what could be improved.</w:t>
            </w:r>
          </w:p>
        </w:tc>
        <w:tc>
          <w:tcPr>
            <w:tcW w:w="2126" w:type="dxa"/>
          </w:tcPr>
          <w:p w14:paraId="576348C5" w14:textId="77777777" w:rsidR="004C3607" w:rsidRPr="00091828" w:rsidRDefault="004C3607" w:rsidP="004C3607">
            <w:pPr>
              <w:pStyle w:val="NoSpacing"/>
              <w:rPr>
                <w:rFonts w:ascii="Arial" w:hAnsi="Arial" w:cs="Arial"/>
                <w:sz w:val="20"/>
                <w:szCs w:val="20"/>
              </w:rPr>
            </w:pPr>
          </w:p>
        </w:tc>
        <w:tc>
          <w:tcPr>
            <w:tcW w:w="2410" w:type="dxa"/>
          </w:tcPr>
          <w:p w14:paraId="16EB98B7" w14:textId="77777777" w:rsidR="004C3607" w:rsidRPr="00091828" w:rsidRDefault="004C3607" w:rsidP="004C3607">
            <w:pPr>
              <w:pStyle w:val="NoSpacing"/>
              <w:rPr>
                <w:rFonts w:ascii="Arial" w:hAnsi="Arial" w:cs="Arial"/>
                <w:sz w:val="20"/>
                <w:szCs w:val="20"/>
              </w:rPr>
            </w:pPr>
          </w:p>
        </w:tc>
      </w:tr>
      <w:tr w:rsidR="004C3607" w:rsidRPr="00091828" w14:paraId="1D9F047C" w14:textId="77777777" w:rsidTr="086B36E7">
        <w:tc>
          <w:tcPr>
            <w:tcW w:w="1843" w:type="dxa"/>
          </w:tcPr>
          <w:p w14:paraId="3F247F79" w14:textId="408C1B02" w:rsidR="004C3607" w:rsidRPr="00091828" w:rsidRDefault="00091828" w:rsidP="004C3607">
            <w:pPr>
              <w:pStyle w:val="NoSpacing"/>
              <w:rPr>
                <w:rFonts w:ascii="Arial" w:hAnsi="Arial" w:cs="Arial"/>
                <w:bCs/>
                <w:sz w:val="20"/>
                <w:szCs w:val="20"/>
              </w:rPr>
            </w:pPr>
            <w:r w:rsidRPr="00091828">
              <w:rPr>
                <w:rStyle w:val="A1"/>
                <w:rFonts w:ascii="Arial" w:hAnsi="Arial" w:cs="Arial"/>
                <w:bCs w:val="0"/>
                <w:sz w:val="20"/>
                <w:szCs w:val="20"/>
              </w:rPr>
              <w:lastRenderedPageBreak/>
              <w:t>Using effective pupil-centred teaching strategies</w:t>
            </w:r>
          </w:p>
        </w:tc>
        <w:tc>
          <w:tcPr>
            <w:tcW w:w="9356" w:type="dxa"/>
          </w:tcPr>
          <w:p w14:paraId="2C707BDA" w14:textId="6AC6899F" w:rsidR="00513BB1" w:rsidRPr="00091828" w:rsidRDefault="00513BB1" w:rsidP="00513BB1">
            <w:pPr>
              <w:pStyle w:val="NoSpacing"/>
              <w:rPr>
                <w:rStyle w:val="A5"/>
                <w:rFonts w:ascii="Arial" w:hAnsi="Arial" w:cs="Arial"/>
                <w:sz w:val="20"/>
                <w:szCs w:val="20"/>
              </w:rPr>
            </w:pPr>
            <w:r w:rsidRPr="00091828">
              <w:rPr>
                <w:rStyle w:val="A5"/>
                <w:rFonts w:ascii="Arial" w:hAnsi="Arial" w:cs="Arial"/>
                <w:sz w:val="20"/>
                <w:szCs w:val="20"/>
              </w:rPr>
              <w:t>In practice, staff:</w:t>
            </w:r>
          </w:p>
          <w:p w14:paraId="0BD44D7D" w14:textId="77777777" w:rsidR="00091828" w:rsidRPr="00091828" w:rsidRDefault="00091828" w:rsidP="00091828">
            <w:pPr>
              <w:numPr>
                <w:ilvl w:val="0"/>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use class, group and individual work, trips and experiences that are suitable for different pupil’s needs and that spark an interest in food and drink;</w:t>
            </w:r>
          </w:p>
          <w:p w14:paraId="6AAD60FD" w14:textId="77777777" w:rsidR="00091828" w:rsidRPr="00091828" w:rsidRDefault="00091828" w:rsidP="00091828">
            <w:pPr>
              <w:numPr>
                <w:ilvl w:val="0"/>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 xml:space="preserve">use different teaching strategies, which may include: </w:t>
            </w:r>
          </w:p>
          <w:p w14:paraId="186ECD0A"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making food and drinks so that pupils can feed themselves and keep healthy;</w:t>
            </w:r>
          </w:p>
          <w:p w14:paraId="6DBCA729"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making food and drinks so that pupils can develop skills for work;</w:t>
            </w:r>
          </w:p>
          <w:p w14:paraId="7965C860"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planning and cooking meals considering lifestyle, consumer choice, nutritional need, cost, time and portion size. Pupils show and talk about their work;</w:t>
            </w:r>
          </w:p>
          <w:p w14:paraId="50C50E13"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role-playing tasks in food and drink outlets, e.g. taking customers' orders, making drinks/food either independently or with supervision, taking money and giving change;</w:t>
            </w:r>
          </w:p>
          <w:p w14:paraId="32B9CAD7"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exploring a range of ingredients and cooking techniques/styles from different culinary traditions;</w:t>
            </w:r>
          </w:p>
          <w:p w14:paraId="1CA76F14"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using local and seasonal ingredients and consider where food comes from;</w:t>
            </w:r>
          </w:p>
          <w:p w14:paraId="5E5D04FE"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creating new, or modifying existing, recipes for a specific meal, occasion or person;</w:t>
            </w:r>
          </w:p>
          <w:p w14:paraId="31955CFD"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using food tasting and tasting activities to explore the choices that people make;</w:t>
            </w:r>
          </w:p>
          <w:p w14:paraId="4A1D3226"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comparing ready-made and home-made dishes to help pupils make choices;</w:t>
            </w:r>
          </w:p>
          <w:p w14:paraId="5D19A648"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using ‘from farm to fork’ videos or food cards to show where food comes from;</w:t>
            </w:r>
          </w:p>
          <w:p w14:paraId="3C0D0720"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making dishes using leftovers;</w:t>
            </w:r>
          </w:p>
          <w:p w14:paraId="5AD730D6" w14:textId="77777777" w:rsidR="00091828"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growing fruit and vegetables to learn about seasonality;</w:t>
            </w:r>
          </w:p>
          <w:p w14:paraId="0F992529" w14:textId="782EDE83" w:rsidR="00C755B5" w:rsidRPr="00091828" w:rsidRDefault="00091828" w:rsidP="00091828">
            <w:pPr>
              <w:numPr>
                <w:ilvl w:val="1"/>
                <w:numId w:val="25"/>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practising recycling.</w:t>
            </w:r>
          </w:p>
        </w:tc>
        <w:tc>
          <w:tcPr>
            <w:tcW w:w="2126" w:type="dxa"/>
          </w:tcPr>
          <w:p w14:paraId="01334A0C" w14:textId="77777777" w:rsidR="004C3607" w:rsidRPr="00091828" w:rsidRDefault="004C3607" w:rsidP="004C3607">
            <w:pPr>
              <w:pStyle w:val="NoSpacing"/>
              <w:rPr>
                <w:rFonts w:ascii="Arial" w:hAnsi="Arial" w:cs="Arial"/>
                <w:sz w:val="20"/>
                <w:szCs w:val="20"/>
              </w:rPr>
            </w:pPr>
          </w:p>
        </w:tc>
        <w:tc>
          <w:tcPr>
            <w:tcW w:w="2410" w:type="dxa"/>
          </w:tcPr>
          <w:p w14:paraId="27AC7205" w14:textId="77777777" w:rsidR="004C3607" w:rsidRPr="00091828" w:rsidRDefault="004C3607" w:rsidP="004C3607">
            <w:pPr>
              <w:pStyle w:val="NoSpacing"/>
              <w:rPr>
                <w:rFonts w:ascii="Arial" w:hAnsi="Arial" w:cs="Arial"/>
                <w:sz w:val="20"/>
                <w:szCs w:val="20"/>
              </w:rPr>
            </w:pPr>
          </w:p>
        </w:tc>
      </w:tr>
      <w:tr w:rsidR="004C3607" w:rsidRPr="00091828" w14:paraId="403B595C" w14:textId="77777777" w:rsidTr="086B36E7">
        <w:tc>
          <w:tcPr>
            <w:tcW w:w="1843" w:type="dxa"/>
          </w:tcPr>
          <w:p w14:paraId="787BBFC7" w14:textId="0D93AA33" w:rsidR="004C3607" w:rsidRPr="00091828" w:rsidRDefault="00513BB1" w:rsidP="086B36E7">
            <w:pPr>
              <w:pStyle w:val="NoSpacing"/>
              <w:rPr>
                <w:rFonts w:ascii="Arial" w:eastAsia="Arial" w:hAnsi="Arial" w:cs="Arial"/>
                <w:b/>
                <w:bCs/>
                <w:sz w:val="20"/>
                <w:szCs w:val="20"/>
              </w:rPr>
            </w:pPr>
            <w:r w:rsidRPr="00091828">
              <w:rPr>
                <w:rStyle w:val="A1"/>
                <w:rFonts w:ascii="Arial" w:eastAsia="Arial" w:hAnsi="Arial" w:cs="Arial"/>
                <w:sz w:val="20"/>
                <w:szCs w:val="20"/>
              </w:rPr>
              <w:t>Working with others</w:t>
            </w:r>
          </w:p>
        </w:tc>
        <w:tc>
          <w:tcPr>
            <w:tcW w:w="9356" w:type="dxa"/>
          </w:tcPr>
          <w:p w14:paraId="75592FD9" w14:textId="086D5B47" w:rsidR="00090989" w:rsidRPr="00091828" w:rsidRDefault="00513BB1" w:rsidP="00EB6B33">
            <w:p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In practice, staff:</w:t>
            </w:r>
          </w:p>
          <w:p w14:paraId="090E974E" w14:textId="77777777" w:rsidR="00091828" w:rsidRPr="00091828" w:rsidRDefault="00091828" w:rsidP="00091828">
            <w:pPr>
              <w:numPr>
                <w:ilvl w:val="0"/>
                <w:numId w:val="2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work collaboratively with outside agencies and healthcare professionals;</w:t>
            </w:r>
          </w:p>
          <w:p w14:paraId="0FCF3872" w14:textId="77777777" w:rsidR="00091828" w:rsidRPr="00091828" w:rsidRDefault="00091828" w:rsidP="00091828">
            <w:pPr>
              <w:numPr>
                <w:ilvl w:val="0"/>
                <w:numId w:val="2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mentor other staff, trainee teachers, newly qualified teachers and others;</w:t>
            </w:r>
          </w:p>
          <w:p w14:paraId="1BB52E3B" w14:textId="77777777" w:rsidR="00091828" w:rsidRPr="00091828" w:rsidRDefault="00091828" w:rsidP="00091828">
            <w:pPr>
              <w:numPr>
                <w:ilvl w:val="0"/>
                <w:numId w:val="2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participate in good practice networks with other professionals;</w:t>
            </w:r>
          </w:p>
          <w:p w14:paraId="10BB457C" w14:textId="77777777" w:rsidR="00091828" w:rsidRPr="00091828" w:rsidRDefault="00091828" w:rsidP="00091828">
            <w:pPr>
              <w:numPr>
                <w:ilvl w:val="0"/>
                <w:numId w:val="2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manage support staff effectively, for example, being clear about the learning intent for the lesson and the assistance required;</w:t>
            </w:r>
          </w:p>
          <w:p w14:paraId="32B52274" w14:textId="1B9AA03D" w:rsidR="00C755B5" w:rsidRPr="00091828" w:rsidRDefault="00091828" w:rsidP="00091828">
            <w:pPr>
              <w:numPr>
                <w:ilvl w:val="0"/>
                <w:numId w:val="21"/>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establish clear guidelines and protocols when dealing with parents/carers.</w:t>
            </w:r>
          </w:p>
        </w:tc>
        <w:tc>
          <w:tcPr>
            <w:tcW w:w="2126" w:type="dxa"/>
          </w:tcPr>
          <w:p w14:paraId="69F781D2" w14:textId="77777777" w:rsidR="004C3607" w:rsidRPr="00091828" w:rsidRDefault="004C3607" w:rsidP="004C3607">
            <w:pPr>
              <w:pStyle w:val="NoSpacing"/>
              <w:rPr>
                <w:rFonts w:ascii="Arial" w:hAnsi="Arial" w:cs="Arial"/>
                <w:sz w:val="20"/>
                <w:szCs w:val="20"/>
              </w:rPr>
            </w:pPr>
          </w:p>
        </w:tc>
        <w:tc>
          <w:tcPr>
            <w:tcW w:w="2410" w:type="dxa"/>
          </w:tcPr>
          <w:p w14:paraId="573C52A5" w14:textId="77777777" w:rsidR="004C3607" w:rsidRPr="00091828" w:rsidRDefault="004C3607" w:rsidP="004C3607">
            <w:pPr>
              <w:pStyle w:val="NoSpacing"/>
              <w:rPr>
                <w:rFonts w:ascii="Arial" w:hAnsi="Arial" w:cs="Arial"/>
                <w:sz w:val="20"/>
                <w:szCs w:val="20"/>
              </w:rPr>
            </w:pPr>
          </w:p>
        </w:tc>
      </w:tr>
      <w:tr w:rsidR="00091828" w:rsidRPr="00091828" w14:paraId="241399F7" w14:textId="77777777" w:rsidTr="086B36E7">
        <w:tc>
          <w:tcPr>
            <w:tcW w:w="1843" w:type="dxa"/>
          </w:tcPr>
          <w:p w14:paraId="281D8F23" w14:textId="1B712197" w:rsidR="00091828" w:rsidRPr="00091828" w:rsidRDefault="00091828" w:rsidP="086B36E7">
            <w:pPr>
              <w:pStyle w:val="NoSpacing"/>
              <w:rPr>
                <w:rStyle w:val="A1"/>
                <w:rFonts w:ascii="Arial" w:eastAsia="Arial" w:hAnsi="Arial" w:cs="Arial"/>
                <w:sz w:val="20"/>
                <w:szCs w:val="20"/>
              </w:rPr>
            </w:pPr>
            <w:r w:rsidRPr="00091828">
              <w:rPr>
                <w:rStyle w:val="Strong"/>
                <w:rFonts w:ascii="Arial" w:hAnsi="Arial" w:cs="Arial"/>
                <w:sz w:val="20"/>
                <w:szCs w:val="20"/>
              </w:rPr>
              <w:t>Continuing professional development</w:t>
            </w:r>
          </w:p>
        </w:tc>
        <w:tc>
          <w:tcPr>
            <w:tcW w:w="9356" w:type="dxa"/>
          </w:tcPr>
          <w:p w14:paraId="7DCFF415" w14:textId="77777777" w:rsidR="00091828" w:rsidRPr="00091828" w:rsidRDefault="00091828" w:rsidP="00091828">
            <w:p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In practice, staff:</w:t>
            </w:r>
          </w:p>
          <w:p w14:paraId="2DD3BD8B" w14:textId="77777777" w:rsidR="00091828" w:rsidRPr="00091828" w:rsidRDefault="00091828" w:rsidP="00091828">
            <w:pPr>
              <w:numPr>
                <w:ilvl w:val="0"/>
                <w:numId w:val="27"/>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review skills/knowledge and identify areas of development. For example, against the Food teaching in primary/secondary schools: a framework of knowledge and skills;</w:t>
            </w:r>
          </w:p>
          <w:p w14:paraId="2F1B5756" w14:textId="77777777" w:rsidR="00091828" w:rsidRPr="00091828" w:rsidRDefault="00091828" w:rsidP="00091828">
            <w:pPr>
              <w:numPr>
                <w:ilvl w:val="0"/>
                <w:numId w:val="27"/>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lastRenderedPageBreak/>
              <w:t>develop a personal action plan;</w:t>
            </w:r>
          </w:p>
          <w:p w14:paraId="46F24FEA" w14:textId="77777777" w:rsidR="00091828" w:rsidRPr="00091828" w:rsidRDefault="00091828" w:rsidP="00091828">
            <w:pPr>
              <w:numPr>
                <w:ilvl w:val="0"/>
                <w:numId w:val="27"/>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bid for funding, explaining the benefits of training for your school and pupils;</w:t>
            </w:r>
          </w:p>
          <w:p w14:paraId="1108F59A" w14:textId="385BDFCD" w:rsidR="00091828" w:rsidRPr="00091828" w:rsidRDefault="00091828" w:rsidP="00EB6B33">
            <w:pPr>
              <w:numPr>
                <w:ilvl w:val="0"/>
                <w:numId w:val="27"/>
              </w:numPr>
              <w:spacing w:before="100" w:beforeAutospacing="1" w:after="100" w:afterAutospacing="1"/>
              <w:rPr>
                <w:rFonts w:ascii="Arial" w:eastAsia="Times New Roman" w:hAnsi="Arial" w:cs="Arial"/>
                <w:sz w:val="20"/>
                <w:szCs w:val="20"/>
                <w:lang w:eastAsia="en-GB"/>
              </w:rPr>
            </w:pPr>
            <w:r w:rsidRPr="00091828">
              <w:rPr>
                <w:rFonts w:ascii="Arial" w:eastAsia="Times New Roman" w:hAnsi="Arial" w:cs="Arial"/>
                <w:sz w:val="20"/>
                <w:szCs w:val="20"/>
                <w:lang w:eastAsia="en-GB"/>
              </w:rPr>
              <w:t>further professional expertise by selecting appropriate professional development activities, such as shadowing other teachers, school visits, practical training in food skills, updating subject knowledge through face-to-face events and/or online training or completing a continuing professional development portfolio.</w:t>
            </w:r>
            <w:r w:rsidR="00C34E06">
              <w:rPr>
                <w:rFonts w:ascii="Arial" w:eastAsia="Times New Roman" w:hAnsi="Arial" w:cs="Arial"/>
                <w:sz w:val="20"/>
                <w:szCs w:val="20"/>
                <w:lang w:eastAsia="en-GB"/>
              </w:rPr>
              <w:t xml:space="preserve"> </w:t>
            </w:r>
          </w:p>
        </w:tc>
        <w:tc>
          <w:tcPr>
            <w:tcW w:w="2126" w:type="dxa"/>
          </w:tcPr>
          <w:p w14:paraId="1FC2DE27" w14:textId="77777777" w:rsidR="00091828" w:rsidRPr="00091828" w:rsidRDefault="00091828" w:rsidP="004C3607">
            <w:pPr>
              <w:pStyle w:val="NoSpacing"/>
              <w:rPr>
                <w:rFonts w:ascii="Arial" w:hAnsi="Arial" w:cs="Arial"/>
                <w:sz w:val="20"/>
                <w:szCs w:val="20"/>
              </w:rPr>
            </w:pPr>
          </w:p>
        </w:tc>
        <w:tc>
          <w:tcPr>
            <w:tcW w:w="2410" w:type="dxa"/>
          </w:tcPr>
          <w:p w14:paraId="11D14368" w14:textId="77777777" w:rsidR="00091828" w:rsidRPr="00091828" w:rsidRDefault="00091828" w:rsidP="004C3607">
            <w:pPr>
              <w:pStyle w:val="NoSpacing"/>
              <w:rPr>
                <w:rFonts w:ascii="Arial" w:hAnsi="Arial" w:cs="Arial"/>
                <w:sz w:val="20"/>
                <w:szCs w:val="20"/>
              </w:rPr>
            </w:pPr>
          </w:p>
        </w:tc>
      </w:tr>
    </w:tbl>
    <w:p w14:paraId="20C29FBF" w14:textId="483A5C11" w:rsidR="00B63A3A" w:rsidRPr="00091828" w:rsidRDefault="00B63A3A" w:rsidP="00D5521E">
      <w:pPr>
        <w:pStyle w:val="FFLBodyText"/>
        <w:rPr>
          <w:sz w:val="20"/>
          <w:szCs w:val="20"/>
        </w:rPr>
      </w:pPr>
    </w:p>
    <w:sectPr w:rsidR="00B63A3A" w:rsidRPr="00091828"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D9DA" w14:textId="77777777" w:rsidR="00D13239" w:rsidRDefault="00D13239" w:rsidP="00D5426B">
      <w:r>
        <w:separator/>
      </w:r>
    </w:p>
  </w:endnote>
  <w:endnote w:type="continuationSeparator" w:id="0">
    <w:p w14:paraId="03EEDDFB" w14:textId="77777777" w:rsidR="00D13239" w:rsidRDefault="00D13239"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34CC2413"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37BBAA56"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F10D81">
                                <w:rPr>
                                  <w:rFonts w:ascii="Arial" w:hAnsi="Arial" w:cs="Arial"/>
                                  <w:color w:val="000000" w:themeColor="text1"/>
                                  <w:sz w:val="20"/>
                                  <w:szCs w:val="20"/>
                                </w:rPr>
                                <w:t>2</w:t>
                              </w:r>
                              <w:r w:rsidR="00091828">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37BBAA56"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F10D81">
                          <w:rPr>
                            <w:rFonts w:ascii="Arial" w:hAnsi="Arial" w:cs="Arial"/>
                            <w:color w:val="000000" w:themeColor="text1"/>
                            <w:sz w:val="20"/>
                            <w:szCs w:val="20"/>
                          </w:rPr>
                          <w:t>2</w:t>
                        </w:r>
                        <w:r w:rsidR="00091828">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522C8">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4C19EEC4"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F10D81">
                            <w:rPr>
                              <w:rFonts w:ascii="Arial" w:hAnsi="Arial" w:cs="Arial"/>
                              <w:color w:val="000000" w:themeColor="text1"/>
                              <w:sz w:val="20"/>
                              <w:szCs w:val="20"/>
                            </w:rPr>
                            <w:t>2</w:t>
                          </w:r>
                          <w:r w:rsidR="00091828">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4C19EEC4"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F10D81">
                      <w:rPr>
                        <w:rFonts w:ascii="Arial" w:hAnsi="Arial" w:cs="Arial"/>
                        <w:color w:val="000000" w:themeColor="text1"/>
                        <w:sz w:val="20"/>
                        <w:szCs w:val="20"/>
                      </w:rPr>
                      <w:t>2</w:t>
                    </w:r>
                    <w:r w:rsidR="00091828">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49BB7" w14:textId="77777777" w:rsidR="00D13239" w:rsidRDefault="00D13239" w:rsidP="00D5426B">
      <w:r>
        <w:separator/>
      </w:r>
    </w:p>
  </w:footnote>
  <w:footnote w:type="continuationSeparator" w:id="0">
    <w:p w14:paraId="15AEFA23" w14:textId="77777777" w:rsidR="00D13239" w:rsidRDefault="00D13239"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56AEE3A2">
    <w:pPr>
      <w:pStyle w:val="Header"/>
    </w:pPr>
    <w:r w:rsidRPr="086B36E7">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086B36E7">
      <w:rPr>
        <w:rFonts w:ascii="Arial" w:hAnsi="Arial" w:cs="Arial"/>
        <w:color w:val="808080" w:themeColor="background1" w:themeShade="80"/>
        <w:sz w:val="22"/>
        <w:szCs w:val="22"/>
      </w:rPr>
      <w:t xml:space="preserve">                                                                                                                     Date:</w:t>
    </w:r>
    <w:r w:rsidRPr="086B36E7">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C492A"/>
    <w:multiLevelType w:val="hybridMultilevel"/>
    <w:tmpl w:val="249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C178B"/>
    <w:multiLevelType w:val="multilevel"/>
    <w:tmpl w:val="D57A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943E8"/>
    <w:multiLevelType w:val="multilevel"/>
    <w:tmpl w:val="D64CB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52657"/>
    <w:multiLevelType w:val="multilevel"/>
    <w:tmpl w:val="4702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E79"/>
    <w:multiLevelType w:val="hybridMultilevel"/>
    <w:tmpl w:val="E19CBE60"/>
    <w:lvl w:ilvl="0" w:tplc="730624A4">
      <w:start w:val="1"/>
      <w:numFmt w:val="bullet"/>
      <w:lvlText w:val=""/>
      <w:lvlJc w:val="left"/>
      <w:pPr>
        <w:tabs>
          <w:tab w:val="num" w:pos="720"/>
        </w:tabs>
        <w:ind w:left="720" w:hanging="360"/>
      </w:pPr>
      <w:rPr>
        <w:rFonts w:ascii="Symbol" w:hAnsi="Symbol" w:hint="default"/>
        <w:sz w:val="20"/>
      </w:rPr>
    </w:lvl>
    <w:lvl w:ilvl="1" w:tplc="F6663D6E" w:tentative="1">
      <w:start w:val="1"/>
      <w:numFmt w:val="bullet"/>
      <w:lvlText w:val="o"/>
      <w:lvlJc w:val="left"/>
      <w:pPr>
        <w:tabs>
          <w:tab w:val="num" w:pos="1440"/>
        </w:tabs>
        <w:ind w:left="1440" w:hanging="360"/>
      </w:pPr>
      <w:rPr>
        <w:rFonts w:ascii="Courier New" w:hAnsi="Courier New" w:hint="default"/>
        <w:sz w:val="20"/>
      </w:rPr>
    </w:lvl>
    <w:lvl w:ilvl="2" w:tplc="F9967ADC" w:tentative="1">
      <w:start w:val="1"/>
      <w:numFmt w:val="bullet"/>
      <w:lvlText w:val=""/>
      <w:lvlJc w:val="left"/>
      <w:pPr>
        <w:tabs>
          <w:tab w:val="num" w:pos="2160"/>
        </w:tabs>
        <w:ind w:left="2160" w:hanging="360"/>
      </w:pPr>
      <w:rPr>
        <w:rFonts w:ascii="Wingdings" w:hAnsi="Wingdings" w:hint="default"/>
        <w:sz w:val="20"/>
      </w:rPr>
    </w:lvl>
    <w:lvl w:ilvl="3" w:tplc="B81A3D80" w:tentative="1">
      <w:start w:val="1"/>
      <w:numFmt w:val="bullet"/>
      <w:lvlText w:val=""/>
      <w:lvlJc w:val="left"/>
      <w:pPr>
        <w:tabs>
          <w:tab w:val="num" w:pos="2880"/>
        </w:tabs>
        <w:ind w:left="2880" w:hanging="360"/>
      </w:pPr>
      <w:rPr>
        <w:rFonts w:ascii="Wingdings" w:hAnsi="Wingdings" w:hint="default"/>
        <w:sz w:val="20"/>
      </w:rPr>
    </w:lvl>
    <w:lvl w:ilvl="4" w:tplc="C7802F3A" w:tentative="1">
      <w:start w:val="1"/>
      <w:numFmt w:val="bullet"/>
      <w:lvlText w:val=""/>
      <w:lvlJc w:val="left"/>
      <w:pPr>
        <w:tabs>
          <w:tab w:val="num" w:pos="3600"/>
        </w:tabs>
        <w:ind w:left="3600" w:hanging="360"/>
      </w:pPr>
      <w:rPr>
        <w:rFonts w:ascii="Wingdings" w:hAnsi="Wingdings" w:hint="default"/>
        <w:sz w:val="20"/>
      </w:rPr>
    </w:lvl>
    <w:lvl w:ilvl="5" w:tplc="51AA75DC" w:tentative="1">
      <w:start w:val="1"/>
      <w:numFmt w:val="bullet"/>
      <w:lvlText w:val=""/>
      <w:lvlJc w:val="left"/>
      <w:pPr>
        <w:tabs>
          <w:tab w:val="num" w:pos="4320"/>
        </w:tabs>
        <w:ind w:left="4320" w:hanging="360"/>
      </w:pPr>
      <w:rPr>
        <w:rFonts w:ascii="Wingdings" w:hAnsi="Wingdings" w:hint="default"/>
        <w:sz w:val="20"/>
      </w:rPr>
    </w:lvl>
    <w:lvl w:ilvl="6" w:tplc="E3E42568" w:tentative="1">
      <w:start w:val="1"/>
      <w:numFmt w:val="bullet"/>
      <w:lvlText w:val=""/>
      <w:lvlJc w:val="left"/>
      <w:pPr>
        <w:tabs>
          <w:tab w:val="num" w:pos="5040"/>
        </w:tabs>
        <w:ind w:left="5040" w:hanging="360"/>
      </w:pPr>
      <w:rPr>
        <w:rFonts w:ascii="Wingdings" w:hAnsi="Wingdings" w:hint="default"/>
        <w:sz w:val="20"/>
      </w:rPr>
    </w:lvl>
    <w:lvl w:ilvl="7" w:tplc="54A26176" w:tentative="1">
      <w:start w:val="1"/>
      <w:numFmt w:val="bullet"/>
      <w:lvlText w:val=""/>
      <w:lvlJc w:val="left"/>
      <w:pPr>
        <w:tabs>
          <w:tab w:val="num" w:pos="5760"/>
        </w:tabs>
        <w:ind w:left="5760" w:hanging="360"/>
      </w:pPr>
      <w:rPr>
        <w:rFonts w:ascii="Wingdings" w:hAnsi="Wingdings" w:hint="default"/>
        <w:sz w:val="20"/>
      </w:rPr>
    </w:lvl>
    <w:lvl w:ilvl="8" w:tplc="41E414EA"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72314"/>
    <w:multiLevelType w:val="hybridMultilevel"/>
    <w:tmpl w:val="DE90EC38"/>
    <w:lvl w:ilvl="0" w:tplc="F8A8F1C6">
      <w:start w:val="1"/>
      <w:numFmt w:val="bullet"/>
      <w:lvlText w:val=""/>
      <w:lvlJc w:val="left"/>
      <w:pPr>
        <w:tabs>
          <w:tab w:val="num" w:pos="720"/>
        </w:tabs>
        <w:ind w:left="720" w:hanging="360"/>
      </w:pPr>
      <w:rPr>
        <w:rFonts w:ascii="Symbol" w:hAnsi="Symbol" w:hint="default"/>
        <w:sz w:val="20"/>
      </w:rPr>
    </w:lvl>
    <w:lvl w:ilvl="1" w:tplc="FE8A8D8E" w:tentative="1">
      <w:start w:val="1"/>
      <w:numFmt w:val="bullet"/>
      <w:lvlText w:val="o"/>
      <w:lvlJc w:val="left"/>
      <w:pPr>
        <w:tabs>
          <w:tab w:val="num" w:pos="1440"/>
        </w:tabs>
        <w:ind w:left="1440" w:hanging="360"/>
      </w:pPr>
      <w:rPr>
        <w:rFonts w:ascii="Courier New" w:hAnsi="Courier New" w:hint="default"/>
        <w:sz w:val="20"/>
      </w:rPr>
    </w:lvl>
    <w:lvl w:ilvl="2" w:tplc="E27A0F4C" w:tentative="1">
      <w:start w:val="1"/>
      <w:numFmt w:val="bullet"/>
      <w:lvlText w:val=""/>
      <w:lvlJc w:val="left"/>
      <w:pPr>
        <w:tabs>
          <w:tab w:val="num" w:pos="2160"/>
        </w:tabs>
        <w:ind w:left="2160" w:hanging="360"/>
      </w:pPr>
      <w:rPr>
        <w:rFonts w:ascii="Wingdings" w:hAnsi="Wingdings" w:hint="default"/>
        <w:sz w:val="20"/>
      </w:rPr>
    </w:lvl>
    <w:lvl w:ilvl="3" w:tplc="4516F11A" w:tentative="1">
      <w:start w:val="1"/>
      <w:numFmt w:val="bullet"/>
      <w:lvlText w:val=""/>
      <w:lvlJc w:val="left"/>
      <w:pPr>
        <w:tabs>
          <w:tab w:val="num" w:pos="2880"/>
        </w:tabs>
        <w:ind w:left="2880" w:hanging="360"/>
      </w:pPr>
      <w:rPr>
        <w:rFonts w:ascii="Wingdings" w:hAnsi="Wingdings" w:hint="default"/>
        <w:sz w:val="20"/>
      </w:rPr>
    </w:lvl>
    <w:lvl w:ilvl="4" w:tplc="05D2B800" w:tentative="1">
      <w:start w:val="1"/>
      <w:numFmt w:val="bullet"/>
      <w:lvlText w:val=""/>
      <w:lvlJc w:val="left"/>
      <w:pPr>
        <w:tabs>
          <w:tab w:val="num" w:pos="3600"/>
        </w:tabs>
        <w:ind w:left="3600" w:hanging="360"/>
      </w:pPr>
      <w:rPr>
        <w:rFonts w:ascii="Wingdings" w:hAnsi="Wingdings" w:hint="default"/>
        <w:sz w:val="20"/>
      </w:rPr>
    </w:lvl>
    <w:lvl w:ilvl="5" w:tplc="559006F4" w:tentative="1">
      <w:start w:val="1"/>
      <w:numFmt w:val="bullet"/>
      <w:lvlText w:val=""/>
      <w:lvlJc w:val="left"/>
      <w:pPr>
        <w:tabs>
          <w:tab w:val="num" w:pos="4320"/>
        </w:tabs>
        <w:ind w:left="4320" w:hanging="360"/>
      </w:pPr>
      <w:rPr>
        <w:rFonts w:ascii="Wingdings" w:hAnsi="Wingdings" w:hint="default"/>
        <w:sz w:val="20"/>
      </w:rPr>
    </w:lvl>
    <w:lvl w:ilvl="6" w:tplc="0EC62B0E" w:tentative="1">
      <w:start w:val="1"/>
      <w:numFmt w:val="bullet"/>
      <w:lvlText w:val=""/>
      <w:lvlJc w:val="left"/>
      <w:pPr>
        <w:tabs>
          <w:tab w:val="num" w:pos="5040"/>
        </w:tabs>
        <w:ind w:left="5040" w:hanging="360"/>
      </w:pPr>
      <w:rPr>
        <w:rFonts w:ascii="Wingdings" w:hAnsi="Wingdings" w:hint="default"/>
        <w:sz w:val="20"/>
      </w:rPr>
    </w:lvl>
    <w:lvl w:ilvl="7" w:tplc="23C823A6" w:tentative="1">
      <w:start w:val="1"/>
      <w:numFmt w:val="bullet"/>
      <w:lvlText w:val=""/>
      <w:lvlJc w:val="left"/>
      <w:pPr>
        <w:tabs>
          <w:tab w:val="num" w:pos="5760"/>
        </w:tabs>
        <w:ind w:left="5760" w:hanging="360"/>
      </w:pPr>
      <w:rPr>
        <w:rFonts w:ascii="Wingdings" w:hAnsi="Wingdings" w:hint="default"/>
        <w:sz w:val="20"/>
      </w:rPr>
    </w:lvl>
    <w:lvl w:ilvl="8" w:tplc="11E4A9B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A17BB"/>
    <w:multiLevelType w:val="hybridMultilevel"/>
    <w:tmpl w:val="C738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F3DE7"/>
    <w:multiLevelType w:val="hybridMultilevel"/>
    <w:tmpl w:val="30B2A64E"/>
    <w:lvl w:ilvl="0" w:tplc="B79C5F7C">
      <w:start w:val="1"/>
      <w:numFmt w:val="bullet"/>
      <w:lvlText w:val=""/>
      <w:lvlJc w:val="left"/>
      <w:pPr>
        <w:tabs>
          <w:tab w:val="num" w:pos="720"/>
        </w:tabs>
        <w:ind w:left="720" w:hanging="360"/>
      </w:pPr>
      <w:rPr>
        <w:rFonts w:ascii="Symbol" w:hAnsi="Symbol" w:hint="default"/>
        <w:sz w:val="20"/>
      </w:rPr>
    </w:lvl>
    <w:lvl w:ilvl="1" w:tplc="8DDA6382" w:tentative="1">
      <w:start w:val="1"/>
      <w:numFmt w:val="bullet"/>
      <w:lvlText w:val="o"/>
      <w:lvlJc w:val="left"/>
      <w:pPr>
        <w:tabs>
          <w:tab w:val="num" w:pos="1440"/>
        </w:tabs>
        <w:ind w:left="1440" w:hanging="360"/>
      </w:pPr>
      <w:rPr>
        <w:rFonts w:ascii="Courier New" w:hAnsi="Courier New" w:hint="default"/>
        <w:sz w:val="20"/>
      </w:rPr>
    </w:lvl>
    <w:lvl w:ilvl="2" w:tplc="FACC09E0" w:tentative="1">
      <w:start w:val="1"/>
      <w:numFmt w:val="bullet"/>
      <w:lvlText w:val=""/>
      <w:lvlJc w:val="left"/>
      <w:pPr>
        <w:tabs>
          <w:tab w:val="num" w:pos="2160"/>
        </w:tabs>
        <w:ind w:left="2160" w:hanging="360"/>
      </w:pPr>
      <w:rPr>
        <w:rFonts w:ascii="Wingdings" w:hAnsi="Wingdings" w:hint="default"/>
        <w:sz w:val="20"/>
      </w:rPr>
    </w:lvl>
    <w:lvl w:ilvl="3" w:tplc="15A244C6" w:tentative="1">
      <w:start w:val="1"/>
      <w:numFmt w:val="bullet"/>
      <w:lvlText w:val=""/>
      <w:lvlJc w:val="left"/>
      <w:pPr>
        <w:tabs>
          <w:tab w:val="num" w:pos="2880"/>
        </w:tabs>
        <w:ind w:left="2880" w:hanging="360"/>
      </w:pPr>
      <w:rPr>
        <w:rFonts w:ascii="Wingdings" w:hAnsi="Wingdings" w:hint="default"/>
        <w:sz w:val="20"/>
      </w:rPr>
    </w:lvl>
    <w:lvl w:ilvl="4" w:tplc="EC2E299A" w:tentative="1">
      <w:start w:val="1"/>
      <w:numFmt w:val="bullet"/>
      <w:lvlText w:val=""/>
      <w:lvlJc w:val="left"/>
      <w:pPr>
        <w:tabs>
          <w:tab w:val="num" w:pos="3600"/>
        </w:tabs>
        <w:ind w:left="3600" w:hanging="360"/>
      </w:pPr>
      <w:rPr>
        <w:rFonts w:ascii="Wingdings" w:hAnsi="Wingdings" w:hint="default"/>
        <w:sz w:val="20"/>
      </w:rPr>
    </w:lvl>
    <w:lvl w:ilvl="5" w:tplc="3E662D1A" w:tentative="1">
      <w:start w:val="1"/>
      <w:numFmt w:val="bullet"/>
      <w:lvlText w:val=""/>
      <w:lvlJc w:val="left"/>
      <w:pPr>
        <w:tabs>
          <w:tab w:val="num" w:pos="4320"/>
        </w:tabs>
        <w:ind w:left="4320" w:hanging="360"/>
      </w:pPr>
      <w:rPr>
        <w:rFonts w:ascii="Wingdings" w:hAnsi="Wingdings" w:hint="default"/>
        <w:sz w:val="20"/>
      </w:rPr>
    </w:lvl>
    <w:lvl w:ilvl="6" w:tplc="A522BC8E" w:tentative="1">
      <w:start w:val="1"/>
      <w:numFmt w:val="bullet"/>
      <w:lvlText w:val=""/>
      <w:lvlJc w:val="left"/>
      <w:pPr>
        <w:tabs>
          <w:tab w:val="num" w:pos="5040"/>
        </w:tabs>
        <w:ind w:left="5040" w:hanging="360"/>
      </w:pPr>
      <w:rPr>
        <w:rFonts w:ascii="Wingdings" w:hAnsi="Wingdings" w:hint="default"/>
        <w:sz w:val="20"/>
      </w:rPr>
    </w:lvl>
    <w:lvl w:ilvl="7" w:tplc="1CD43AA4" w:tentative="1">
      <w:start w:val="1"/>
      <w:numFmt w:val="bullet"/>
      <w:lvlText w:val=""/>
      <w:lvlJc w:val="left"/>
      <w:pPr>
        <w:tabs>
          <w:tab w:val="num" w:pos="5760"/>
        </w:tabs>
        <w:ind w:left="5760" w:hanging="360"/>
      </w:pPr>
      <w:rPr>
        <w:rFonts w:ascii="Wingdings" w:hAnsi="Wingdings" w:hint="default"/>
        <w:sz w:val="20"/>
      </w:rPr>
    </w:lvl>
    <w:lvl w:ilvl="8" w:tplc="327AF6E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06E21"/>
    <w:multiLevelType w:val="multilevel"/>
    <w:tmpl w:val="5E0E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D13E0"/>
    <w:multiLevelType w:val="multilevel"/>
    <w:tmpl w:val="69B0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3554D"/>
    <w:multiLevelType w:val="hybridMultilevel"/>
    <w:tmpl w:val="801E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45CE4"/>
    <w:multiLevelType w:val="multilevel"/>
    <w:tmpl w:val="A39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944E5"/>
    <w:multiLevelType w:val="hybridMultilevel"/>
    <w:tmpl w:val="9720392C"/>
    <w:lvl w:ilvl="0" w:tplc="68CCB516">
      <w:start w:val="1"/>
      <w:numFmt w:val="bullet"/>
      <w:lvlText w:val=""/>
      <w:lvlJc w:val="left"/>
      <w:pPr>
        <w:tabs>
          <w:tab w:val="num" w:pos="720"/>
        </w:tabs>
        <w:ind w:left="720" w:hanging="360"/>
      </w:pPr>
      <w:rPr>
        <w:rFonts w:ascii="Symbol" w:hAnsi="Symbol" w:hint="default"/>
        <w:sz w:val="20"/>
      </w:rPr>
    </w:lvl>
    <w:lvl w:ilvl="1" w:tplc="B65C5C94" w:tentative="1">
      <w:start w:val="1"/>
      <w:numFmt w:val="bullet"/>
      <w:lvlText w:val="o"/>
      <w:lvlJc w:val="left"/>
      <w:pPr>
        <w:tabs>
          <w:tab w:val="num" w:pos="1440"/>
        </w:tabs>
        <w:ind w:left="1440" w:hanging="360"/>
      </w:pPr>
      <w:rPr>
        <w:rFonts w:ascii="Courier New" w:hAnsi="Courier New" w:hint="default"/>
        <w:sz w:val="20"/>
      </w:rPr>
    </w:lvl>
    <w:lvl w:ilvl="2" w:tplc="1B6433BA" w:tentative="1">
      <w:start w:val="1"/>
      <w:numFmt w:val="bullet"/>
      <w:lvlText w:val=""/>
      <w:lvlJc w:val="left"/>
      <w:pPr>
        <w:tabs>
          <w:tab w:val="num" w:pos="2160"/>
        </w:tabs>
        <w:ind w:left="2160" w:hanging="360"/>
      </w:pPr>
      <w:rPr>
        <w:rFonts w:ascii="Wingdings" w:hAnsi="Wingdings" w:hint="default"/>
        <w:sz w:val="20"/>
      </w:rPr>
    </w:lvl>
    <w:lvl w:ilvl="3" w:tplc="F5A0B01A" w:tentative="1">
      <w:start w:val="1"/>
      <w:numFmt w:val="bullet"/>
      <w:lvlText w:val=""/>
      <w:lvlJc w:val="left"/>
      <w:pPr>
        <w:tabs>
          <w:tab w:val="num" w:pos="2880"/>
        </w:tabs>
        <w:ind w:left="2880" w:hanging="360"/>
      </w:pPr>
      <w:rPr>
        <w:rFonts w:ascii="Wingdings" w:hAnsi="Wingdings" w:hint="default"/>
        <w:sz w:val="20"/>
      </w:rPr>
    </w:lvl>
    <w:lvl w:ilvl="4" w:tplc="67AE0ABE" w:tentative="1">
      <w:start w:val="1"/>
      <w:numFmt w:val="bullet"/>
      <w:lvlText w:val=""/>
      <w:lvlJc w:val="left"/>
      <w:pPr>
        <w:tabs>
          <w:tab w:val="num" w:pos="3600"/>
        </w:tabs>
        <w:ind w:left="3600" w:hanging="360"/>
      </w:pPr>
      <w:rPr>
        <w:rFonts w:ascii="Wingdings" w:hAnsi="Wingdings" w:hint="default"/>
        <w:sz w:val="20"/>
      </w:rPr>
    </w:lvl>
    <w:lvl w:ilvl="5" w:tplc="64BE6B7A" w:tentative="1">
      <w:start w:val="1"/>
      <w:numFmt w:val="bullet"/>
      <w:lvlText w:val=""/>
      <w:lvlJc w:val="left"/>
      <w:pPr>
        <w:tabs>
          <w:tab w:val="num" w:pos="4320"/>
        </w:tabs>
        <w:ind w:left="4320" w:hanging="360"/>
      </w:pPr>
      <w:rPr>
        <w:rFonts w:ascii="Wingdings" w:hAnsi="Wingdings" w:hint="default"/>
        <w:sz w:val="20"/>
      </w:rPr>
    </w:lvl>
    <w:lvl w:ilvl="6" w:tplc="C07835FE" w:tentative="1">
      <w:start w:val="1"/>
      <w:numFmt w:val="bullet"/>
      <w:lvlText w:val=""/>
      <w:lvlJc w:val="left"/>
      <w:pPr>
        <w:tabs>
          <w:tab w:val="num" w:pos="5040"/>
        </w:tabs>
        <w:ind w:left="5040" w:hanging="360"/>
      </w:pPr>
      <w:rPr>
        <w:rFonts w:ascii="Wingdings" w:hAnsi="Wingdings" w:hint="default"/>
        <w:sz w:val="20"/>
      </w:rPr>
    </w:lvl>
    <w:lvl w:ilvl="7" w:tplc="B9D6D904" w:tentative="1">
      <w:start w:val="1"/>
      <w:numFmt w:val="bullet"/>
      <w:lvlText w:val=""/>
      <w:lvlJc w:val="left"/>
      <w:pPr>
        <w:tabs>
          <w:tab w:val="num" w:pos="5760"/>
        </w:tabs>
        <w:ind w:left="5760" w:hanging="360"/>
      </w:pPr>
      <w:rPr>
        <w:rFonts w:ascii="Wingdings" w:hAnsi="Wingdings" w:hint="default"/>
        <w:sz w:val="20"/>
      </w:rPr>
    </w:lvl>
    <w:lvl w:ilvl="8" w:tplc="31607B3E"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26"/>
  </w:num>
  <w:num w:numId="4">
    <w:abstractNumId w:val="24"/>
  </w:num>
  <w:num w:numId="5">
    <w:abstractNumId w:val="12"/>
  </w:num>
  <w:num w:numId="6">
    <w:abstractNumId w:val="25"/>
  </w:num>
  <w:num w:numId="7">
    <w:abstractNumId w:val="6"/>
  </w:num>
  <w:num w:numId="8">
    <w:abstractNumId w:val="18"/>
  </w:num>
  <w:num w:numId="9">
    <w:abstractNumId w:val="17"/>
  </w:num>
  <w:num w:numId="10">
    <w:abstractNumId w:val="7"/>
  </w:num>
  <w:num w:numId="11">
    <w:abstractNumId w:val="0"/>
  </w:num>
  <w:num w:numId="12">
    <w:abstractNumId w:val="10"/>
  </w:num>
  <w:num w:numId="13">
    <w:abstractNumId w:val="4"/>
  </w:num>
  <w:num w:numId="14">
    <w:abstractNumId w:val="20"/>
  </w:num>
  <w:num w:numId="15">
    <w:abstractNumId w:val="5"/>
  </w:num>
  <w:num w:numId="16">
    <w:abstractNumId w:val="21"/>
  </w:num>
  <w:num w:numId="17">
    <w:abstractNumId w:val="11"/>
  </w:num>
  <w:num w:numId="18">
    <w:abstractNumId w:val="16"/>
  </w:num>
  <w:num w:numId="19">
    <w:abstractNumId w:val="9"/>
  </w:num>
  <w:num w:numId="20">
    <w:abstractNumId w:val="8"/>
  </w:num>
  <w:num w:numId="21">
    <w:abstractNumId w:val="15"/>
  </w:num>
  <w:num w:numId="22">
    <w:abstractNumId w:val="1"/>
  </w:num>
  <w:num w:numId="23">
    <w:abstractNumId w:val="13"/>
  </w:num>
  <w:num w:numId="24">
    <w:abstractNumId w:val="22"/>
  </w:num>
  <w:num w:numId="25">
    <w:abstractNumId w:val="2"/>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091828"/>
    <w:rsid w:val="001E183E"/>
    <w:rsid w:val="002D73D0"/>
    <w:rsid w:val="002E4C61"/>
    <w:rsid w:val="00306B0D"/>
    <w:rsid w:val="0032056D"/>
    <w:rsid w:val="00340A6B"/>
    <w:rsid w:val="00343EF2"/>
    <w:rsid w:val="00397F11"/>
    <w:rsid w:val="003D111E"/>
    <w:rsid w:val="00403ED4"/>
    <w:rsid w:val="00446794"/>
    <w:rsid w:val="004B2946"/>
    <w:rsid w:val="004C3607"/>
    <w:rsid w:val="00513BB1"/>
    <w:rsid w:val="005438EE"/>
    <w:rsid w:val="00562087"/>
    <w:rsid w:val="00567405"/>
    <w:rsid w:val="00570CFB"/>
    <w:rsid w:val="005C5295"/>
    <w:rsid w:val="005E421D"/>
    <w:rsid w:val="006507CA"/>
    <w:rsid w:val="00652ACE"/>
    <w:rsid w:val="006A346D"/>
    <w:rsid w:val="006F0DB1"/>
    <w:rsid w:val="00780C4B"/>
    <w:rsid w:val="00784200"/>
    <w:rsid w:val="007C58CE"/>
    <w:rsid w:val="0083309F"/>
    <w:rsid w:val="0084009B"/>
    <w:rsid w:val="00847098"/>
    <w:rsid w:val="008721AC"/>
    <w:rsid w:val="008B0FB5"/>
    <w:rsid w:val="008B50BA"/>
    <w:rsid w:val="008C4C89"/>
    <w:rsid w:val="00950E2A"/>
    <w:rsid w:val="00957815"/>
    <w:rsid w:val="009A2187"/>
    <w:rsid w:val="009D20D6"/>
    <w:rsid w:val="00A6418C"/>
    <w:rsid w:val="00A819B6"/>
    <w:rsid w:val="00AB1EA0"/>
    <w:rsid w:val="00AE47BA"/>
    <w:rsid w:val="00B13F91"/>
    <w:rsid w:val="00B26EA8"/>
    <w:rsid w:val="00B63A3A"/>
    <w:rsid w:val="00B6645B"/>
    <w:rsid w:val="00BA071F"/>
    <w:rsid w:val="00BD4D82"/>
    <w:rsid w:val="00C05AAC"/>
    <w:rsid w:val="00C34E06"/>
    <w:rsid w:val="00C73663"/>
    <w:rsid w:val="00C755B5"/>
    <w:rsid w:val="00CA0ECA"/>
    <w:rsid w:val="00CC5CCE"/>
    <w:rsid w:val="00CE507E"/>
    <w:rsid w:val="00D13239"/>
    <w:rsid w:val="00D245A7"/>
    <w:rsid w:val="00D25EA6"/>
    <w:rsid w:val="00D32385"/>
    <w:rsid w:val="00D36C1F"/>
    <w:rsid w:val="00D42DF2"/>
    <w:rsid w:val="00D5426B"/>
    <w:rsid w:val="00D5521E"/>
    <w:rsid w:val="00D74F42"/>
    <w:rsid w:val="00D9514F"/>
    <w:rsid w:val="00DB424D"/>
    <w:rsid w:val="00E1110B"/>
    <w:rsid w:val="00E52C8D"/>
    <w:rsid w:val="00E75A0A"/>
    <w:rsid w:val="00E842AF"/>
    <w:rsid w:val="00EB6B33"/>
    <w:rsid w:val="00F07212"/>
    <w:rsid w:val="00F10D81"/>
    <w:rsid w:val="00F522C8"/>
    <w:rsid w:val="016B69F7"/>
    <w:rsid w:val="06EED60E"/>
    <w:rsid w:val="086B36E7"/>
    <w:rsid w:val="0F488BC2"/>
    <w:rsid w:val="23287643"/>
    <w:rsid w:val="56AEE3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040">
      <w:bodyDiv w:val="1"/>
      <w:marLeft w:val="0"/>
      <w:marRight w:val="0"/>
      <w:marTop w:val="0"/>
      <w:marBottom w:val="0"/>
      <w:divBdr>
        <w:top w:val="none" w:sz="0" w:space="0" w:color="auto"/>
        <w:left w:val="none" w:sz="0" w:space="0" w:color="auto"/>
        <w:bottom w:val="none" w:sz="0" w:space="0" w:color="auto"/>
        <w:right w:val="none" w:sz="0" w:space="0" w:color="auto"/>
      </w:divBdr>
    </w:div>
    <w:div w:id="17854950">
      <w:bodyDiv w:val="1"/>
      <w:marLeft w:val="0"/>
      <w:marRight w:val="0"/>
      <w:marTop w:val="0"/>
      <w:marBottom w:val="0"/>
      <w:divBdr>
        <w:top w:val="none" w:sz="0" w:space="0" w:color="auto"/>
        <w:left w:val="none" w:sz="0" w:space="0" w:color="auto"/>
        <w:bottom w:val="none" w:sz="0" w:space="0" w:color="auto"/>
        <w:right w:val="none" w:sz="0" w:space="0" w:color="auto"/>
      </w:divBdr>
    </w:div>
    <w:div w:id="190842905">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804158419">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282956971">
      <w:bodyDiv w:val="1"/>
      <w:marLeft w:val="0"/>
      <w:marRight w:val="0"/>
      <w:marTop w:val="0"/>
      <w:marBottom w:val="0"/>
      <w:divBdr>
        <w:top w:val="none" w:sz="0" w:space="0" w:color="auto"/>
        <w:left w:val="none" w:sz="0" w:space="0" w:color="auto"/>
        <w:bottom w:val="none" w:sz="0" w:space="0" w:color="auto"/>
        <w:right w:val="none" w:sz="0" w:space="0" w:color="auto"/>
      </w:divBdr>
    </w:div>
    <w:div w:id="1412896637">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614440342">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60394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37233970-E53A-4AA0-9D61-9375FC109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5CA13-470F-4722-8B14-703FB2168EA1}">
  <ds:schemaRefs>
    <ds:schemaRef ds:uri="http://purl.org/dc/terms/"/>
    <ds:schemaRef ds:uri="c53071f4-7f44-43fd-895c-8e7b6a3746b0"/>
    <ds:schemaRef ds:uri="http://schemas.microsoft.com/office/2006/documentManagement/types"/>
    <ds:schemaRef ds:uri="ead97cfe-a968-427f-b02b-893e6ba0355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5C132A0-134D-4AD4-91EB-5D1D554F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2021-05-26T09:27:00Z</dcterms:created>
  <dcterms:modified xsi:type="dcterms:W3CDTF">2021-05-26T09:27:00Z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