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20A62C13" w:rsidR="00603780" w:rsidRPr="004E60DF" w:rsidRDefault="0096423B" w:rsidP="000607C7">
      <w:pPr>
        <w:pStyle w:val="FFLMainHeader"/>
        <w:rPr>
          <w:rFonts w:ascii="Arial MT Light" w:hAnsi="Arial MT Light"/>
          <w:b/>
          <w:u w:val="none"/>
        </w:rPr>
      </w:pPr>
      <w:r>
        <w:rPr>
          <w:b/>
          <w:u w:val="none"/>
        </w:rPr>
        <w:t>Growing club case study</w:t>
      </w:r>
    </w:p>
    <w:p w14:paraId="5EAE3E62" w14:textId="59EF3FCF" w:rsidR="00BA5ED0" w:rsidRPr="00DF2486" w:rsidRDefault="00603780" w:rsidP="0096423B">
      <w:pPr>
        <w:pStyle w:val="FFLSubHeaders"/>
      </w:pPr>
      <w:r>
        <w:rPr>
          <w:color w:val="000000" w:themeColor="text1"/>
          <w:sz w:val="20"/>
          <w:szCs w:val="20"/>
        </w:rPr>
        <w:br/>
      </w:r>
    </w:p>
    <w:p w14:paraId="2EB18C4B" w14:textId="77777777" w:rsidR="0096423B" w:rsidRPr="0096423B" w:rsidRDefault="0096423B" w:rsidP="0096423B">
      <w:pPr>
        <w:outlineLvl w:val="0"/>
        <w:rPr>
          <w:rFonts w:ascii="Arial" w:hAnsi="Arial" w:cs="Arial"/>
          <w:b/>
          <w:bCs/>
          <w:lang w:val="en-US"/>
        </w:rPr>
      </w:pPr>
      <w:r w:rsidRPr="0096423B">
        <w:rPr>
          <w:rFonts w:ascii="Arial" w:hAnsi="Arial" w:cs="Arial"/>
          <w:b/>
          <w:bCs/>
          <w:lang w:val="en-US"/>
        </w:rPr>
        <w:t>Overview</w:t>
      </w:r>
    </w:p>
    <w:p w14:paraId="6C5FEF43" w14:textId="4D8159CB" w:rsidR="0096423B" w:rsidRPr="0096423B" w:rsidRDefault="0096423B" w:rsidP="0096423B">
      <w:pPr>
        <w:jc w:val="both"/>
        <w:rPr>
          <w:rFonts w:ascii="Arial" w:hAnsi="Arial" w:cs="Arial"/>
        </w:rPr>
      </w:pPr>
      <w:r w:rsidRPr="24BDF157">
        <w:rPr>
          <w:rFonts w:ascii="Arial" w:hAnsi="Arial" w:cs="Arial"/>
        </w:rPr>
        <w:t xml:space="preserve">Although the </w:t>
      </w:r>
      <w:r w:rsidR="52567FF5" w:rsidRPr="24BDF157">
        <w:rPr>
          <w:rFonts w:ascii="Arial" w:hAnsi="Arial" w:cs="Arial"/>
        </w:rPr>
        <w:t>inner-city</w:t>
      </w:r>
      <w:r w:rsidRPr="24BDF157">
        <w:rPr>
          <w:rFonts w:ascii="Arial" w:hAnsi="Arial" w:cs="Arial"/>
        </w:rPr>
        <w:t xml:space="preserve"> primary school already had an established Key Stage one gardening club, which ran at lunchtimes and involved pupils helping to maintain the green areas of the school grounds, attempts to grow vegetables in recent years had resulted in little success. The school had a large area of outdoor space, comprising both tarmac playground and grassed areas. </w:t>
      </w:r>
    </w:p>
    <w:p w14:paraId="376ACB43" w14:textId="77777777" w:rsidR="0096423B" w:rsidRPr="0096423B" w:rsidRDefault="0096423B" w:rsidP="0096423B">
      <w:pPr>
        <w:jc w:val="both"/>
        <w:rPr>
          <w:rFonts w:ascii="Arial" w:hAnsi="Arial" w:cs="Arial"/>
        </w:rPr>
      </w:pPr>
    </w:p>
    <w:p w14:paraId="17048ECD" w14:textId="77777777" w:rsidR="0096423B" w:rsidRPr="0096423B" w:rsidRDefault="0096423B" w:rsidP="0096423B">
      <w:pPr>
        <w:jc w:val="both"/>
        <w:rPr>
          <w:rFonts w:ascii="Arial" w:hAnsi="Arial" w:cs="Arial"/>
        </w:rPr>
      </w:pPr>
      <w:r w:rsidRPr="0096423B">
        <w:rPr>
          <w:rFonts w:ascii="Arial" w:hAnsi="Arial" w:cs="Arial"/>
        </w:rPr>
        <w:t>Following the agreement to starting a growing club, money was donated from internal funds within the school to develop a new space in the grounds of the school. By the end of the summer term seventeen different types of vegetables and fruit, and two types of herb, had been planted and grown. Following the successful establishment of the growing area, the school is now looking to ensure sustainability through linking the garden with the curriculum and expanding interest amongst different year groups.</w:t>
      </w:r>
    </w:p>
    <w:p w14:paraId="24E71090" w14:textId="77777777" w:rsidR="0096423B" w:rsidRPr="0096423B" w:rsidRDefault="0096423B" w:rsidP="0096423B">
      <w:pPr>
        <w:rPr>
          <w:rFonts w:ascii="Arial" w:hAnsi="Arial" w:cs="Arial"/>
          <w:lang w:val="en-US"/>
        </w:rPr>
      </w:pPr>
    </w:p>
    <w:p w14:paraId="4F731FBB" w14:textId="77777777" w:rsidR="0096423B" w:rsidRPr="0096423B" w:rsidRDefault="0096423B" w:rsidP="0096423B">
      <w:pPr>
        <w:rPr>
          <w:rFonts w:ascii="Arial" w:hAnsi="Arial" w:cs="Arial"/>
          <w:b/>
          <w:bCs/>
          <w:lang w:val="en-US"/>
        </w:rPr>
      </w:pPr>
      <w:r w:rsidRPr="0096423B">
        <w:rPr>
          <w:rFonts w:ascii="Arial" w:hAnsi="Arial" w:cs="Arial"/>
          <w:b/>
          <w:bCs/>
          <w:lang w:val="en-US"/>
        </w:rPr>
        <w:t>Main Participants</w:t>
      </w:r>
    </w:p>
    <w:p w14:paraId="0E952459" w14:textId="77777777" w:rsidR="0096423B" w:rsidRPr="0096423B" w:rsidRDefault="0096423B" w:rsidP="0096423B">
      <w:pPr>
        <w:numPr>
          <w:ilvl w:val="0"/>
          <w:numId w:val="15"/>
        </w:numPr>
        <w:rPr>
          <w:rFonts w:ascii="Arial" w:hAnsi="Arial" w:cs="Arial"/>
          <w:lang w:val="en-US"/>
        </w:rPr>
      </w:pPr>
      <w:r w:rsidRPr="0096423B">
        <w:rPr>
          <w:rFonts w:ascii="Arial" w:hAnsi="Arial" w:cs="Arial"/>
          <w:lang w:val="en-US"/>
        </w:rPr>
        <w:t>Two members of staff</w:t>
      </w:r>
    </w:p>
    <w:p w14:paraId="0AA034E4" w14:textId="77777777" w:rsidR="0096423B" w:rsidRPr="0096423B" w:rsidRDefault="0096423B" w:rsidP="0096423B">
      <w:pPr>
        <w:numPr>
          <w:ilvl w:val="0"/>
          <w:numId w:val="15"/>
        </w:numPr>
        <w:rPr>
          <w:rFonts w:ascii="Arial" w:hAnsi="Arial" w:cs="Arial"/>
          <w:lang w:val="en-US"/>
        </w:rPr>
      </w:pPr>
      <w:r w:rsidRPr="0096423B">
        <w:rPr>
          <w:rFonts w:ascii="Arial" w:hAnsi="Arial" w:cs="Arial"/>
          <w:lang w:val="en-US"/>
        </w:rPr>
        <w:t>Thirty nine children from years one and two</w:t>
      </w:r>
    </w:p>
    <w:p w14:paraId="3F19B80A" w14:textId="77777777" w:rsidR="0096423B" w:rsidRPr="0096423B" w:rsidRDefault="0096423B" w:rsidP="0096423B">
      <w:pPr>
        <w:numPr>
          <w:ilvl w:val="0"/>
          <w:numId w:val="15"/>
        </w:numPr>
        <w:rPr>
          <w:rFonts w:ascii="Arial" w:hAnsi="Arial" w:cs="Arial"/>
          <w:lang w:val="en-US"/>
        </w:rPr>
      </w:pPr>
      <w:r w:rsidRPr="0096423B">
        <w:rPr>
          <w:rFonts w:ascii="Arial" w:hAnsi="Arial" w:cs="Arial"/>
          <w:lang w:val="en-US"/>
        </w:rPr>
        <w:t>Four parents</w:t>
      </w:r>
    </w:p>
    <w:p w14:paraId="58B62DB9" w14:textId="77777777" w:rsidR="0096423B" w:rsidRPr="0096423B" w:rsidRDefault="0096423B" w:rsidP="0096423B">
      <w:pPr>
        <w:rPr>
          <w:rFonts w:ascii="Arial" w:hAnsi="Arial" w:cs="Arial"/>
          <w:lang w:val="en-US"/>
        </w:rPr>
      </w:pPr>
    </w:p>
    <w:p w14:paraId="60050718" w14:textId="77777777" w:rsidR="0096423B" w:rsidRPr="0096423B" w:rsidRDefault="0096423B" w:rsidP="0096423B">
      <w:pPr>
        <w:rPr>
          <w:rFonts w:ascii="Arial" w:hAnsi="Arial" w:cs="Arial"/>
          <w:b/>
          <w:bCs/>
          <w:lang w:val="en-US"/>
        </w:rPr>
      </w:pPr>
      <w:r w:rsidRPr="0096423B">
        <w:rPr>
          <w:rFonts w:ascii="Arial" w:hAnsi="Arial" w:cs="Arial"/>
          <w:b/>
          <w:bCs/>
          <w:lang w:val="en-US"/>
        </w:rPr>
        <w:t>Methodology</w:t>
      </w:r>
    </w:p>
    <w:p w14:paraId="3BEE0B58" w14:textId="77777777" w:rsidR="0096423B" w:rsidRPr="0096423B" w:rsidRDefault="0096423B" w:rsidP="0096423B">
      <w:pPr>
        <w:rPr>
          <w:rFonts w:ascii="Arial" w:hAnsi="Arial" w:cs="Arial"/>
          <w:b/>
          <w:bCs/>
          <w:lang w:val="en-US"/>
        </w:rPr>
      </w:pPr>
    </w:p>
    <w:p w14:paraId="363610D3" w14:textId="77777777" w:rsidR="0096423B" w:rsidRPr="0096423B" w:rsidRDefault="0096423B" w:rsidP="0096423B">
      <w:pPr>
        <w:rPr>
          <w:rFonts w:ascii="Arial" w:hAnsi="Arial" w:cs="Arial"/>
          <w:b/>
          <w:bCs/>
          <w:lang w:val="en-US"/>
        </w:rPr>
      </w:pPr>
      <w:r w:rsidRPr="0096423B">
        <w:rPr>
          <w:rFonts w:ascii="Arial" w:hAnsi="Arial" w:cs="Arial"/>
          <w:b/>
          <w:bCs/>
          <w:lang w:val="en-US"/>
        </w:rPr>
        <w:t>Initial Concerns / perceived barriers at the start of the project</w:t>
      </w:r>
    </w:p>
    <w:p w14:paraId="53305108" w14:textId="77777777" w:rsidR="0096423B" w:rsidRPr="0096423B" w:rsidRDefault="0096423B" w:rsidP="0096423B">
      <w:pPr>
        <w:numPr>
          <w:ilvl w:val="0"/>
          <w:numId w:val="16"/>
        </w:numPr>
        <w:rPr>
          <w:rFonts w:ascii="Arial" w:hAnsi="Arial" w:cs="Arial"/>
          <w:lang w:val="en-US"/>
        </w:rPr>
      </w:pPr>
      <w:r w:rsidRPr="0096423B">
        <w:rPr>
          <w:rFonts w:ascii="Arial" w:hAnsi="Arial" w:cs="Arial"/>
          <w:lang w:val="en-US"/>
        </w:rPr>
        <w:t>Time available and lack of additional support</w:t>
      </w:r>
    </w:p>
    <w:p w14:paraId="7FA18CB3" w14:textId="77777777" w:rsidR="0096423B" w:rsidRPr="0096423B" w:rsidRDefault="0096423B" w:rsidP="0096423B">
      <w:pPr>
        <w:numPr>
          <w:ilvl w:val="0"/>
          <w:numId w:val="16"/>
        </w:numPr>
        <w:rPr>
          <w:rFonts w:ascii="Arial" w:hAnsi="Arial" w:cs="Arial"/>
          <w:lang w:val="en-US"/>
        </w:rPr>
      </w:pPr>
      <w:r w:rsidRPr="0096423B">
        <w:rPr>
          <w:rFonts w:ascii="Arial" w:hAnsi="Arial" w:cs="Arial"/>
          <w:lang w:val="en-US"/>
        </w:rPr>
        <w:t>No outdoor water supply</w:t>
      </w:r>
    </w:p>
    <w:p w14:paraId="739FA556" w14:textId="77777777" w:rsidR="0096423B" w:rsidRPr="0096423B" w:rsidRDefault="0096423B" w:rsidP="0096423B">
      <w:pPr>
        <w:numPr>
          <w:ilvl w:val="0"/>
          <w:numId w:val="16"/>
        </w:numPr>
        <w:rPr>
          <w:rFonts w:ascii="Arial" w:hAnsi="Arial" w:cs="Arial"/>
          <w:lang w:val="en-US"/>
        </w:rPr>
      </w:pPr>
      <w:r w:rsidRPr="0096423B">
        <w:rPr>
          <w:rFonts w:ascii="Arial" w:hAnsi="Arial" w:cs="Arial"/>
          <w:lang w:val="en-US"/>
        </w:rPr>
        <w:t>Maintenance cover for the school holidays</w:t>
      </w:r>
    </w:p>
    <w:p w14:paraId="4E96CD40" w14:textId="77777777" w:rsidR="0096423B" w:rsidRPr="0096423B" w:rsidRDefault="0096423B" w:rsidP="0096423B">
      <w:pPr>
        <w:rPr>
          <w:rFonts w:ascii="Arial" w:hAnsi="Arial" w:cs="Arial"/>
          <w:lang w:val="en-US"/>
        </w:rPr>
      </w:pPr>
    </w:p>
    <w:p w14:paraId="0A4CF794" w14:textId="77777777" w:rsidR="0096423B" w:rsidRPr="0096423B" w:rsidRDefault="0096423B" w:rsidP="0096423B">
      <w:pPr>
        <w:rPr>
          <w:rFonts w:ascii="Arial" w:hAnsi="Arial" w:cs="Arial"/>
          <w:b/>
          <w:bCs/>
          <w:lang w:val="en-US"/>
        </w:rPr>
      </w:pPr>
      <w:r w:rsidRPr="0096423B">
        <w:rPr>
          <w:rFonts w:ascii="Arial" w:hAnsi="Arial" w:cs="Arial"/>
          <w:b/>
          <w:bCs/>
          <w:lang w:val="en-US"/>
        </w:rPr>
        <w:t>Planning</w:t>
      </w:r>
    </w:p>
    <w:p w14:paraId="45C2AEC0" w14:textId="77777777" w:rsidR="0096423B" w:rsidRPr="0096423B" w:rsidRDefault="0096423B" w:rsidP="0096423B">
      <w:pPr>
        <w:jc w:val="both"/>
        <w:rPr>
          <w:rFonts w:ascii="Arial" w:hAnsi="Arial" w:cs="Arial"/>
        </w:rPr>
      </w:pPr>
      <w:r w:rsidRPr="0096423B">
        <w:rPr>
          <w:rFonts w:ascii="Arial" w:hAnsi="Arial" w:cs="Arial"/>
        </w:rPr>
        <w:t>Following a survey of the school grounds, and the availability of internal funds within the school, a decision was made by the staff and pupils to develop a previously unused and overgrown area in the corner of the main playground. Staff involved with the initial project planning session worked with the site maintenance team to identify how the area should be developed and what resources were required to help establish the new growing area. The site maintenance team were then responsible for clearing the area of vegetation and debris before importing topsoil into the areas to be planted, laying flagstones to create paths between beds and erecting a fence and gate to clearly define the boundary between the garden area and the playground.</w:t>
      </w:r>
    </w:p>
    <w:p w14:paraId="58B6C840" w14:textId="77777777" w:rsidR="0096423B" w:rsidRPr="0096423B" w:rsidRDefault="0096423B" w:rsidP="0096423B">
      <w:pPr>
        <w:jc w:val="both"/>
        <w:rPr>
          <w:rFonts w:ascii="Arial" w:hAnsi="Arial" w:cs="Arial"/>
        </w:rPr>
      </w:pPr>
    </w:p>
    <w:p w14:paraId="772D2A8B" w14:textId="77777777" w:rsidR="0096423B" w:rsidRPr="0096423B" w:rsidRDefault="0096423B" w:rsidP="0096423B">
      <w:pPr>
        <w:jc w:val="both"/>
        <w:rPr>
          <w:rFonts w:ascii="Arial" w:hAnsi="Arial" w:cs="Arial"/>
        </w:rPr>
      </w:pPr>
      <w:r w:rsidRPr="0096423B">
        <w:rPr>
          <w:rFonts w:ascii="Arial" w:hAnsi="Arial" w:cs="Arial"/>
        </w:rPr>
        <w:t>The school made the decision to import topsoil into the new garden area to avoid growing plants in the poor quality, potentially polluted, soil that existed. It was felt that this would give the plants the best chance of success, and would therefore help support the children’s learning and generate pride in what they had achieved from the outset.</w:t>
      </w:r>
    </w:p>
    <w:p w14:paraId="1AC61AE6" w14:textId="77777777" w:rsidR="0096423B" w:rsidRPr="0096423B" w:rsidRDefault="0096423B" w:rsidP="0096423B">
      <w:pPr>
        <w:jc w:val="both"/>
        <w:rPr>
          <w:rFonts w:ascii="Arial" w:hAnsi="Arial" w:cs="Arial"/>
        </w:rPr>
      </w:pPr>
    </w:p>
    <w:p w14:paraId="3D029B88" w14:textId="77777777" w:rsidR="0096423B" w:rsidRPr="0096423B" w:rsidRDefault="0096423B" w:rsidP="0096423B">
      <w:pPr>
        <w:jc w:val="both"/>
        <w:rPr>
          <w:rFonts w:ascii="Arial" w:hAnsi="Arial" w:cs="Arial"/>
        </w:rPr>
      </w:pPr>
    </w:p>
    <w:p w14:paraId="2815902B" w14:textId="77777777" w:rsidR="0096423B" w:rsidRPr="0096423B" w:rsidRDefault="0096423B" w:rsidP="0096423B">
      <w:pPr>
        <w:jc w:val="both"/>
        <w:rPr>
          <w:rFonts w:ascii="Arial" w:hAnsi="Arial" w:cs="Arial"/>
        </w:rPr>
      </w:pPr>
    </w:p>
    <w:p w14:paraId="5E487A57" w14:textId="77777777" w:rsidR="0096423B" w:rsidRPr="0096423B" w:rsidRDefault="0096423B" w:rsidP="0096423B">
      <w:pPr>
        <w:jc w:val="both"/>
        <w:rPr>
          <w:rFonts w:ascii="Arial" w:hAnsi="Arial" w:cs="Arial"/>
        </w:rPr>
      </w:pPr>
    </w:p>
    <w:p w14:paraId="1D8A48B4" w14:textId="77777777" w:rsidR="0096423B" w:rsidRPr="0096423B" w:rsidRDefault="0096423B" w:rsidP="0096423B">
      <w:pPr>
        <w:jc w:val="both"/>
        <w:rPr>
          <w:rFonts w:ascii="Arial" w:hAnsi="Arial" w:cs="Arial"/>
        </w:rPr>
      </w:pPr>
      <w:r w:rsidRPr="0096423B">
        <w:rPr>
          <w:rFonts w:ascii="Arial" w:hAnsi="Arial" w:cs="Arial"/>
        </w:rPr>
        <w:lastRenderedPageBreak/>
        <w:t>The consultation, undertaken by the Project Team and the school staff involved, focused on children in years two and three. Following the completion of workshops related to healthy eating, a discussion based around the development of a growing club and the identification of the site for the new garden area, the project lead at the school sent a letter out to parents requesting permission for their children to join the new growing club and attend a weekly extra-curricular session on a Friday afternoon (with staff time being donated voluntarily). All activities undertaken by the project team, and the associated resources, were well received by the school.</w:t>
      </w:r>
    </w:p>
    <w:p w14:paraId="5D13E6D9" w14:textId="77777777" w:rsidR="0096423B" w:rsidRPr="0096423B" w:rsidRDefault="0096423B" w:rsidP="0096423B">
      <w:pPr>
        <w:jc w:val="both"/>
        <w:rPr>
          <w:rFonts w:ascii="Arial" w:hAnsi="Arial" w:cs="Arial"/>
        </w:rPr>
      </w:pPr>
    </w:p>
    <w:p w14:paraId="5F8BFB48" w14:textId="77777777" w:rsidR="0096423B" w:rsidRPr="0096423B" w:rsidRDefault="0096423B" w:rsidP="0096423B">
      <w:pPr>
        <w:jc w:val="both"/>
        <w:rPr>
          <w:rFonts w:ascii="Arial" w:hAnsi="Arial" w:cs="Arial"/>
        </w:rPr>
      </w:pPr>
      <w:r w:rsidRPr="0096423B">
        <w:rPr>
          <w:rFonts w:ascii="Arial" w:hAnsi="Arial" w:cs="Arial"/>
        </w:rPr>
        <w:t>The response from children wishing to be involved with the new growing club was so positive that two teams of children had to be established to accommodate everybody, with each team working on consecutive Friday afternoons between 3.30 and 4.30pm. The school felt that the activities and discussion with the pupils, leading up to the dissemination of the letter to parents, had played a valuable part in generating such enthusiasm amongst the pupils, rather than the letter being sent out in isolation.</w:t>
      </w:r>
    </w:p>
    <w:p w14:paraId="1833DAF1" w14:textId="77777777" w:rsidR="0096423B" w:rsidRPr="0096423B" w:rsidRDefault="0096423B" w:rsidP="0096423B">
      <w:pPr>
        <w:rPr>
          <w:rFonts w:ascii="Arial" w:hAnsi="Arial" w:cs="Arial"/>
          <w:lang w:val="en-US"/>
        </w:rPr>
      </w:pPr>
    </w:p>
    <w:p w14:paraId="1863049A" w14:textId="77777777" w:rsidR="0096423B" w:rsidRPr="0096423B" w:rsidRDefault="0096423B" w:rsidP="0096423B">
      <w:pPr>
        <w:rPr>
          <w:rFonts w:ascii="Arial" w:hAnsi="Arial" w:cs="Arial"/>
          <w:b/>
          <w:bCs/>
          <w:lang w:val="en-US"/>
        </w:rPr>
      </w:pPr>
      <w:r w:rsidRPr="0096423B">
        <w:rPr>
          <w:rFonts w:ascii="Arial" w:hAnsi="Arial" w:cs="Arial"/>
          <w:b/>
          <w:bCs/>
          <w:lang w:val="en-US"/>
        </w:rPr>
        <w:t>Implementation</w:t>
      </w:r>
    </w:p>
    <w:p w14:paraId="29B45280" w14:textId="77777777" w:rsidR="0096423B" w:rsidRPr="0096423B" w:rsidRDefault="0096423B" w:rsidP="0096423B">
      <w:pPr>
        <w:jc w:val="both"/>
        <w:rPr>
          <w:rFonts w:ascii="Arial" w:hAnsi="Arial" w:cs="Arial"/>
        </w:rPr>
      </w:pPr>
      <w:r w:rsidRPr="0096423B">
        <w:rPr>
          <w:rFonts w:ascii="Arial" w:hAnsi="Arial" w:cs="Arial"/>
        </w:rPr>
        <w:t>The creation of the new garden area took several weeks, therefore initial activities with the pupils focused on planning how the area would be used, what would be planted where and growing seeds in class ready for transplantation. An existing raised bed in another area of the school playground was also weeded and cleared by the pupils before being planted up as a trial plot.</w:t>
      </w:r>
    </w:p>
    <w:p w14:paraId="05CDC814" w14:textId="77777777" w:rsidR="0096423B" w:rsidRPr="0096423B" w:rsidRDefault="0096423B" w:rsidP="0096423B">
      <w:pPr>
        <w:jc w:val="both"/>
        <w:rPr>
          <w:rFonts w:ascii="Arial" w:hAnsi="Arial" w:cs="Arial"/>
        </w:rPr>
      </w:pPr>
    </w:p>
    <w:p w14:paraId="428156FF" w14:textId="77777777" w:rsidR="0096423B" w:rsidRPr="0096423B" w:rsidRDefault="0096423B" w:rsidP="0096423B">
      <w:pPr>
        <w:jc w:val="both"/>
        <w:rPr>
          <w:rFonts w:ascii="Arial" w:hAnsi="Arial" w:cs="Arial"/>
        </w:rPr>
      </w:pPr>
      <w:r w:rsidRPr="0096423B">
        <w:rPr>
          <w:rFonts w:ascii="Arial" w:hAnsi="Arial" w:cs="Arial"/>
        </w:rPr>
        <w:t xml:space="preserve">Following the completion of the new garden area outside, seedlings were transplanted into the soil and new plants were bought to help establish the garden. The types of fruit and vegetables chosen were planted as a direct result of consultation with the children. Child sized tools and gardening gloves were also purchased. Owing to the large number of children involved, outdoor activities were divided between the existing raised bed and the new garden area. Initial concerns about the lack of a water supply were allayed following the discovery of a tap in the undergrowth. Had a supply been unavailable a water butt would have been purchased and water would have been collected from the guttering on the roofs of the surrounding school buildings. At the start of each growing club a tour around the garden was undertaken by the children to look at what had grown, and a decision was made about what needed doing. Watering the garden area proved to be a very popular activity. At the end of each growing club an evaluation session was held. All the children were required to sit on the yellow bench overlooking the garden and feedback information to staff including what new things they had learned, what new activities they had undertaken, any new fruit and vegetables they had tried and what activities they would like to undertake at the next growing club. </w:t>
      </w:r>
    </w:p>
    <w:p w14:paraId="76F34329" w14:textId="77777777" w:rsidR="0096423B" w:rsidRPr="0096423B" w:rsidRDefault="0096423B" w:rsidP="0096423B">
      <w:pPr>
        <w:jc w:val="both"/>
        <w:rPr>
          <w:rFonts w:ascii="Arial" w:hAnsi="Arial" w:cs="Arial"/>
        </w:rPr>
      </w:pPr>
    </w:p>
    <w:p w14:paraId="2F5175B2" w14:textId="77777777" w:rsidR="00DE0AFB" w:rsidRDefault="00DE0AFB" w:rsidP="0096423B">
      <w:pPr>
        <w:jc w:val="both"/>
        <w:rPr>
          <w:rFonts w:ascii="Arial" w:hAnsi="Arial" w:cs="Arial"/>
        </w:rPr>
      </w:pPr>
    </w:p>
    <w:p w14:paraId="6C28AC5C" w14:textId="77777777" w:rsidR="00DE0AFB" w:rsidRDefault="00DE0AFB" w:rsidP="0096423B">
      <w:pPr>
        <w:jc w:val="both"/>
        <w:rPr>
          <w:rFonts w:ascii="Arial" w:hAnsi="Arial" w:cs="Arial"/>
        </w:rPr>
      </w:pPr>
    </w:p>
    <w:p w14:paraId="32DAB14E" w14:textId="77777777" w:rsidR="00DE0AFB" w:rsidRDefault="00DE0AFB" w:rsidP="0096423B">
      <w:pPr>
        <w:jc w:val="both"/>
        <w:rPr>
          <w:rFonts w:ascii="Arial" w:hAnsi="Arial" w:cs="Arial"/>
        </w:rPr>
      </w:pPr>
    </w:p>
    <w:p w14:paraId="09B06174" w14:textId="77777777" w:rsidR="00DE0AFB" w:rsidRDefault="00DE0AFB" w:rsidP="0096423B">
      <w:pPr>
        <w:jc w:val="both"/>
        <w:rPr>
          <w:rFonts w:ascii="Arial" w:hAnsi="Arial" w:cs="Arial"/>
        </w:rPr>
      </w:pPr>
    </w:p>
    <w:p w14:paraId="1E82C67C" w14:textId="77777777" w:rsidR="00DE0AFB" w:rsidRDefault="00DE0AFB" w:rsidP="0096423B">
      <w:pPr>
        <w:jc w:val="both"/>
        <w:rPr>
          <w:rFonts w:ascii="Arial" w:hAnsi="Arial" w:cs="Arial"/>
        </w:rPr>
      </w:pPr>
    </w:p>
    <w:p w14:paraId="59DD8CBD" w14:textId="77777777" w:rsidR="00DE0AFB" w:rsidRDefault="00DE0AFB" w:rsidP="0096423B">
      <w:pPr>
        <w:jc w:val="both"/>
        <w:rPr>
          <w:rFonts w:ascii="Arial" w:hAnsi="Arial" w:cs="Arial"/>
        </w:rPr>
      </w:pPr>
    </w:p>
    <w:p w14:paraId="2D80B369" w14:textId="77777777" w:rsidR="00DE0AFB" w:rsidRDefault="00DE0AFB" w:rsidP="0096423B">
      <w:pPr>
        <w:jc w:val="both"/>
        <w:rPr>
          <w:rFonts w:ascii="Arial" w:hAnsi="Arial" w:cs="Arial"/>
        </w:rPr>
      </w:pPr>
    </w:p>
    <w:p w14:paraId="791238D3" w14:textId="77777777" w:rsidR="00DE0AFB" w:rsidRDefault="00DE0AFB" w:rsidP="0096423B">
      <w:pPr>
        <w:jc w:val="both"/>
        <w:rPr>
          <w:rFonts w:ascii="Arial" w:hAnsi="Arial" w:cs="Arial"/>
        </w:rPr>
      </w:pPr>
    </w:p>
    <w:p w14:paraId="65857568" w14:textId="77777777" w:rsidR="00DE0AFB" w:rsidRDefault="00DE0AFB" w:rsidP="0096423B">
      <w:pPr>
        <w:jc w:val="both"/>
        <w:rPr>
          <w:rFonts w:ascii="Arial" w:hAnsi="Arial" w:cs="Arial"/>
        </w:rPr>
      </w:pPr>
    </w:p>
    <w:p w14:paraId="6D646385" w14:textId="4B1AFDBF" w:rsidR="0096423B" w:rsidRPr="0096423B" w:rsidRDefault="0096423B" w:rsidP="0096423B">
      <w:pPr>
        <w:jc w:val="both"/>
        <w:rPr>
          <w:rFonts w:ascii="Arial" w:hAnsi="Arial" w:cs="Arial"/>
        </w:rPr>
      </w:pPr>
      <w:r w:rsidRPr="0096423B">
        <w:rPr>
          <w:rFonts w:ascii="Arial" w:hAnsi="Arial" w:cs="Arial"/>
        </w:rPr>
        <w:t>Other activities developed by the project team and the school staff involved, through consultation with the children and feedback from the evaluation sessions, included:</w:t>
      </w:r>
    </w:p>
    <w:p w14:paraId="3F4AC740" w14:textId="77777777" w:rsidR="0096423B" w:rsidRPr="0096423B" w:rsidRDefault="0096423B" w:rsidP="0096423B">
      <w:pPr>
        <w:jc w:val="both"/>
        <w:rPr>
          <w:rFonts w:ascii="Arial" w:hAnsi="Arial" w:cs="Arial"/>
        </w:rPr>
      </w:pPr>
    </w:p>
    <w:p w14:paraId="386A772C" w14:textId="6B921B73" w:rsidR="0096423B" w:rsidRPr="00DE0AFB" w:rsidRDefault="0096423B" w:rsidP="0096423B">
      <w:pPr>
        <w:numPr>
          <w:ilvl w:val="0"/>
          <w:numId w:val="17"/>
        </w:numPr>
        <w:contextualSpacing/>
        <w:jc w:val="both"/>
        <w:rPr>
          <w:rFonts w:ascii="Arial" w:hAnsi="Arial" w:cs="Arial"/>
        </w:rPr>
      </w:pPr>
      <w:r w:rsidRPr="0096423B">
        <w:rPr>
          <w:rFonts w:ascii="Arial" w:hAnsi="Arial" w:cs="Arial"/>
        </w:rPr>
        <w:t>The creation and naming of a scarecrow that was placed in the garden to scare birds away from the seeds that had been planted.</w:t>
      </w:r>
    </w:p>
    <w:p w14:paraId="676AA268" w14:textId="77777777" w:rsidR="0096423B" w:rsidRPr="0096423B" w:rsidRDefault="0096423B" w:rsidP="0096423B">
      <w:pPr>
        <w:numPr>
          <w:ilvl w:val="0"/>
          <w:numId w:val="17"/>
        </w:numPr>
        <w:contextualSpacing/>
        <w:jc w:val="both"/>
        <w:rPr>
          <w:rFonts w:ascii="Arial" w:hAnsi="Arial" w:cs="Arial"/>
        </w:rPr>
      </w:pPr>
      <w:r w:rsidRPr="0096423B">
        <w:rPr>
          <w:rFonts w:ascii="Arial" w:hAnsi="Arial" w:cs="Arial"/>
        </w:rPr>
        <w:t>The creation of laminated, colour posters placed on sticks throughout the garden for all the children in the playground to read. The posters included information on what had been planted, when it would be ready, links to healthy eating and related pictures designed by the children.</w:t>
      </w:r>
    </w:p>
    <w:p w14:paraId="00E55E4E" w14:textId="77777777" w:rsidR="0096423B" w:rsidRPr="0096423B" w:rsidRDefault="0096423B" w:rsidP="0096423B">
      <w:pPr>
        <w:numPr>
          <w:ilvl w:val="0"/>
          <w:numId w:val="18"/>
        </w:numPr>
        <w:contextualSpacing/>
        <w:jc w:val="both"/>
        <w:rPr>
          <w:rFonts w:ascii="Arial" w:hAnsi="Arial" w:cs="Arial"/>
        </w:rPr>
      </w:pPr>
      <w:r w:rsidRPr="0096423B">
        <w:rPr>
          <w:rFonts w:ascii="Arial" w:hAnsi="Arial" w:cs="Arial"/>
        </w:rPr>
        <w:t>Drawing, painting and writing poems using the garden as inspiration. Much of the completed work was displayed on the trellising bordering the garden area.</w:t>
      </w:r>
    </w:p>
    <w:p w14:paraId="7A5F86BD" w14:textId="77777777" w:rsidR="0096423B" w:rsidRPr="0096423B" w:rsidRDefault="0096423B" w:rsidP="0096423B">
      <w:pPr>
        <w:numPr>
          <w:ilvl w:val="0"/>
          <w:numId w:val="18"/>
        </w:numPr>
        <w:contextualSpacing/>
        <w:jc w:val="both"/>
        <w:rPr>
          <w:rFonts w:ascii="Arial" w:hAnsi="Arial" w:cs="Arial"/>
        </w:rPr>
      </w:pPr>
      <w:r w:rsidRPr="0096423B">
        <w:rPr>
          <w:rFonts w:ascii="Arial" w:hAnsi="Arial" w:cs="Arial"/>
        </w:rPr>
        <w:t>Creation of decorated, personalised seed packets to collect seeds from the garden for use next year.</w:t>
      </w:r>
    </w:p>
    <w:p w14:paraId="3DC0E78A" w14:textId="77777777" w:rsidR="0096423B" w:rsidRPr="0096423B" w:rsidRDefault="0096423B" w:rsidP="0096423B">
      <w:pPr>
        <w:numPr>
          <w:ilvl w:val="0"/>
          <w:numId w:val="18"/>
        </w:numPr>
        <w:contextualSpacing/>
        <w:jc w:val="both"/>
        <w:rPr>
          <w:rFonts w:ascii="Arial" w:hAnsi="Arial" w:cs="Arial"/>
        </w:rPr>
      </w:pPr>
      <w:r w:rsidRPr="0096423B">
        <w:rPr>
          <w:rFonts w:ascii="Arial" w:hAnsi="Arial" w:cs="Arial"/>
        </w:rPr>
        <w:t>Food tasting sessions, including strawberries and cress sandwiches.</w:t>
      </w:r>
    </w:p>
    <w:p w14:paraId="2C7F6749" w14:textId="77777777" w:rsidR="0096423B" w:rsidRPr="0096423B" w:rsidRDefault="0096423B" w:rsidP="0096423B">
      <w:pPr>
        <w:numPr>
          <w:ilvl w:val="0"/>
          <w:numId w:val="18"/>
        </w:numPr>
        <w:contextualSpacing/>
        <w:jc w:val="both"/>
        <w:rPr>
          <w:rFonts w:ascii="Arial" w:hAnsi="Arial" w:cs="Arial"/>
        </w:rPr>
      </w:pPr>
      <w:r w:rsidRPr="0096423B">
        <w:rPr>
          <w:rFonts w:ascii="Arial" w:hAnsi="Arial" w:cs="Arial"/>
        </w:rPr>
        <w:t>Planting sunflowers and border plants to enhance the aesthetic value of the garden.</w:t>
      </w:r>
    </w:p>
    <w:p w14:paraId="2EAA204E" w14:textId="77777777" w:rsidR="0096423B" w:rsidRPr="0096423B" w:rsidRDefault="0096423B" w:rsidP="0096423B">
      <w:pPr>
        <w:numPr>
          <w:ilvl w:val="0"/>
          <w:numId w:val="18"/>
        </w:numPr>
        <w:contextualSpacing/>
        <w:jc w:val="both"/>
        <w:rPr>
          <w:rFonts w:ascii="Arial" w:hAnsi="Arial" w:cs="Arial"/>
        </w:rPr>
      </w:pPr>
      <w:r w:rsidRPr="0096423B">
        <w:rPr>
          <w:rFonts w:ascii="Arial" w:hAnsi="Arial" w:cs="Arial"/>
        </w:rPr>
        <w:t>Use of grow bags small-scale poly tunnels and small perspex greenhouses to help children understand different ways of growing fruit and vegetables and to provide a comparison with those crops grown directly in the soil.</w:t>
      </w:r>
    </w:p>
    <w:p w14:paraId="4FA6206F" w14:textId="77777777" w:rsidR="0096423B" w:rsidRPr="0096423B" w:rsidRDefault="0096423B" w:rsidP="0096423B">
      <w:pPr>
        <w:jc w:val="both"/>
        <w:rPr>
          <w:rFonts w:ascii="Arial" w:eastAsia="Times New Roman" w:hAnsi="Arial" w:cs="Arial"/>
          <w:lang w:val="en-US"/>
        </w:rPr>
      </w:pPr>
    </w:p>
    <w:p w14:paraId="333722D5" w14:textId="77777777" w:rsidR="0096423B" w:rsidRPr="0096423B" w:rsidRDefault="0096423B" w:rsidP="0096423B">
      <w:pPr>
        <w:jc w:val="both"/>
        <w:rPr>
          <w:rFonts w:ascii="Arial" w:eastAsia="Times New Roman" w:hAnsi="Arial" w:cs="Arial"/>
          <w:lang w:val="en-US"/>
        </w:rPr>
      </w:pPr>
      <w:r w:rsidRPr="0096423B">
        <w:rPr>
          <w:rFonts w:ascii="Arial" w:eastAsia="Times New Roman" w:hAnsi="Arial" w:cs="Arial"/>
          <w:lang w:val="en-US"/>
        </w:rPr>
        <w:t xml:space="preserve">Four parents became involved with the growing club over the course of the project (with two others volunteering to come into school to weed and maintain the area during half term and many others donating tools, seeds and cuttings from their own gardens). Parental support was generated in a number of ways including the initial letter home with the pupils, regular articles in the school newsletter encouraging adults to arrive early to pick up their children and see the club in action, allowing all parents to sit and wait by the garden to pick up children from school, children undertaking tours of the garden during parents evening and creating a display in the foyer of the school. </w:t>
      </w:r>
    </w:p>
    <w:p w14:paraId="65401D6B" w14:textId="77777777" w:rsidR="0096423B" w:rsidRPr="0096423B" w:rsidRDefault="0096423B" w:rsidP="0096423B">
      <w:pPr>
        <w:jc w:val="both"/>
        <w:rPr>
          <w:rFonts w:ascii="Arial" w:hAnsi="Arial" w:cs="Arial"/>
        </w:rPr>
      </w:pPr>
    </w:p>
    <w:p w14:paraId="67B57C1E" w14:textId="77777777" w:rsidR="0096423B" w:rsidRPr="0096423B" w:rsidRDefault="0096423B" w:rsidP="0096423B">
      <w:pPr>
        <w:jc w:val="both"/>
        <w:rPr>
          <w:rFonts w:ascii="Arial" w:hAnsi="Arial" w:cs="Arial"/>
        </w:rPr>
      </w:pPr>
      <w:r w:rsidRPr="0096423B">
        <w:rPr>
          <w:rFonts w:ascii="Arial" w:hAnsi="Arial" w:cs="Arial"/>
        </w:rPr>
        <w:t>The last growing club session at the end of the summer took the form of a celebration of what had been achieved. All the parents who had regularly been involved with the club were awarded plants by the children as gifts and one of the parents made a cake, using ingredients from the garden for all to share.</w:t>
      </w:r>
    </w:p>
    <w:p w14:paraId="38677A78" w14:textId="77777777" w:rsidR="0096423B" w:rsidRPr="0096423B" w:rsidRDefault="0096423B" w:rsidP="0096423B">
      <w:pPr>
        <w:rPr>
          <w:rFonts w:ascii="Arial" w:hAnsi="Arial" w:cs="Arial"/>
          <w:b/>
          <w:bCs/>
          <w:lang w:val="en-US"/>
        </w:rPr>
      </w:pPr>
    </w:p>
    <w:p w14:paraId="74D212D3" w14:textId="77777777" w:rsidR="0096423B" w:rsidRPr="0096423B" w:rsidRDefault="0096423B" w:rsidP="0096423B">
      <w:pPr>
        <w:rPr>
          <w:rFonts w:ascii="Arial" w:hAnsi="Arial" w:cs="Arial"/>
          <w:b/>
          <w:bCs/>
          <w:lang w:val="en-US"/>
        </w:rPr>
      </w:pPr>
      <w:r w:rsidRPr="0096423B">
        <w:rPr>
          <w:rFonts w:ascii="Arial" w:hAnsi="Arial" w:cs="Arial"/>
          <w:b/>
          <w:bCs/>
          <w:lang w:val="en-US"/>
        </w:rPr>
        <w:t>Fruit and vegetables planted and grown (between March and July)</w:t>
      </w:r>
    </w:p>
    <w:p w14:paraId="3A292290" w14:textId="77777777" w:rsidR="0096423B" w:rsidRPr="0096423B" w:rsidRDefault="0096423B" w:rsidP="0096423B">
      <w:pPr>
        <w:jc w:val="both"/>
        <w:rPr>
          <w:rFonts w:ascii="Arial" w:hAnsi="Arial" w:cs="Arial"/>
        </w:rPr>
      </w:pPr>
      <w:r w:rsidRPr="0096423B">
        <w:rPr>
          <w:rFonts w:ascii="Arial" w:hAnsi="Arial" w:cs="Arial"/>
        </w:rPr>
        <w:t>Marrow, pumpkin, lettuce, parsnips, onions, potatoes, sweetcorn, strawberries, radishes, aubergines, grapes, cucumber, carrots, runner beans, broad beans, tomatoes, mustard cress, parsley and coriander.</w:t>
      </w:r>
    </w:p>
    <w:p w14:paraId="571FB62B" w14:textId="77777777" w:rsidR="0096423B" w:rsidRPr="0096423B" w:rsidRDefault="0096423B" w:rsidP="0096423B">
      <w:pPr>
        <w:jc w:val="both"/>
        <w:rPr>
          <w:rFonts w:ascii="Arial" w:hAnsi="Arial" w:cs="Arial"/>
        </w:rPr>
      </w:pPr>
      <w:r w:rsidRPr="0096423B">
        <w:rPr>
          <w:rFonts w:ascii="Arial" w:hAnsi="Arial" w:cs="Arial"/>
        </w:rPr>
        <w:t>Sunflowers and border plants were also incorporated into the growing area.</w:t>
      </w:r>
    </w:p>
    <w:p w14:paraId="769C70E0" w14:textId="77777777" w:rsidR="0096423B" w:rsidRPr="0096423B" w:rsidRDefault="0096423B" w:rsidP="0096423B">
      <w:pPr>
        <w:jc w:val="both"/>
        <w:rPr>
          <w:rFonts w:ascii="Arial" w:hAnsi="Arial" w:cs="Arial"/>
        </w:rPr>
      </w:pPr>
    </w:p>
    <w:p w14:paraId="6AA338BC" w14:textId="77777777" w:rsidR="0096423B" w:rsidRPr="0096423B" w:rsidRDefault="0096423B" w:rsidP="0096423B">
      <w:pPr>
        <w:jc w:val="both"/>
        <w:rPr>
          <w:rFonts w:ascii="Arial" w:hAnsi="Arial" w:cs="Arial"/>
          <w:b/>
          <w:bCs/>
        </w:rPr>
      </w:pPr>
      <w:r w:rsidRPr="0096423B">
        <w:rPr>
          <w:rFonts w:ascii="Arial" w:hAnsi="Arial" w:cs="Arial"/>
          <w:b/>
          <w:bCs/>
        </w:rPr>
        <w:t>Problems encountered and lessons learned</w:t>
      </w:r>
    </w:p>
    <w:p w14:paraId="12C46BC7" w14:textId="77777777" w:rsidR="0096423B" w:rsidRPr="0096423B" w:rsidRDefault="0096423B" w:rsidP="0096423B">
      <w:pPr>
        <w:numPr>
          <w:ilvl w:val="0"/>
          <w:numId w:val="19"/>
        </w:numPr>
        <w:contextualSpacing/>
        <w:jc w:val="both"/>
        <w:rPr>
          <w:rFonts w:ascii="Arial" w:hAnsi="Arial" w:cs="Arial"/>
        </w:rPr>
      </w:pPr>
      <w:r w:rsidRPr="0096423B">
        <w:rPr>
          <w:rFonts w:ascii="Arial" w:hAnsi="Arial" w:cs="Arial"/>
        </w:rPr>
        <w:t>Following the removal of debris and vegetation, during the creation of the new garden area, part of the school boundary fence was exposed. To maintain security and to reduce the amount of litter that blew into the school grounds from the street outside, a series of trellis panels were erected at the rear of the garden. The trellising not only resolved these problems, but also provided a suitable surface for growing climbing plants and for displaying art work and poems created by the children in relation to their new garden area.</w:t>
      </w:r>
    </w:p>
    <w:p w14:paraId="14675EDA" w14:textId="77777777" w:rsidR="0096423B" w:rsidRPr="0096423B" w:rsidRDefault="0096423B" w:rsidP="0096423B">
      <w:pPr>
        <w:numPr>
          <w:ilvl w:val="0"/>
          <w:numId w:val="19"/>
        </w:numPr>
        <w:contextualSpacing/>
        <w:jc w:val="both"/>
        <w:rPr>
          <w:rFonts w:ascii="Arial" w:hAnsi="Arial" w:cs="Arial"/>
        </w:rPr>
      </w:pPr>
      <w:r w:rsidRPr="0096423B">
        <w:rPr>
          <w:rFonts w:ascii="Arial" w:hAnsi="Arial" w:cs="Arial"/>
        </w:rPr>
        <w:t>The growing club initially planted some of their potatoes in pots (as a comparison to those that were planted directly in the soil). Following an act of vandalism, these pots were smashed and the potatoes were lost. As a result of this incident the planting of flowering plants were incorporated into the garden area to make the vegetables less obvious and pots were no longer used.</w:t>
      </w:r>
    </w:p>
    <w:p w14:paraId="5CAE9574" w14:textId="77777777" w:rsidR="0096423B" w:rsidRPr="0096423B" w:rsidRDefault="0096423B" w:rsidP="0096423B">
      <w:pPr>
        <w:jc w:val="both"/>
        <w:rPr>
          <w:rFonts w:ascii="Arial" w:hAnsi="Arial" w:cs="Arial"/>
        </w:rPr>
      </w:pPr>
    </w:p>
    <w:p w14:paraId="30A86F30" w14:textId="77777777" w:rsidR="0096423B" w:rsidRPr="0096423B" w:rsidRDefault="0096423B" w:rsidP="0096423B">
      <w:pPr>
        <w:numPr>
          <w:ilvl w:val="0"/>
          <w:numId w:val="20"/>
        </w:numPr>
        <w:ind w:left="360"/>
        <w:contextualSpacing/>
        <w:jc w:val="both"/>
        <w:rPr>
          <w:rFonts w:ascii="Arial" w:hAnsi="Arial" w:cs="Arial"/>
        </w:rPr>
      </w:pPr>
      <w:r w:rsidRPr="0096423B">
        <w:rPr>
          <w:rFonts w:ascii="Arial" w:hAnsi="Arial" w:cs="Arial"/>
        </w:rPr>
        <w:t>At the start of the project school staff suggested that children took home seeds that they had planted in class to look after them before bringing the plants back to incorporate into the garden. This activity did not prove a great success in that seeds died, children forgot to bring them back or the plants died. To counteract this, two small greenhouses were bought in order that the children could nurture their seeds at school. As their confidence and enthusiasm has grown, taking seeds home has been re-introduced as it was felt that the activity provides a learning experience for the children and promotes a valuable home / school link.</w:t>
      </w:r>
    </w:p>
    <w:p w14:paraId="48BE5B6E" w14:textId="77777777" w:rsidR="0096423B" w:rsidRPr="0096423B" w:rsidRDefault="0096423B" w:rsidP="0096423B">
      <w:pPr>
        <w:numPr>
          <w:ilvl w:val="0"/>
          <w:numId w:val="20"/>
        </w:numPr>
        <w:ind w:left="360"/>
        <w:contextualSpacing/>
        <w:jc w:val="both"/>
        <w:rPr>
          <w:rFonts w:ascii="Arial" w:hAnsi="Arial" w:cs="Arial"/>
        </w:rPr>
      </w:pPr>
      <w:r w:rsidRPr="0096423B">
        <w:rPr>
          <w:rFonts w:ascii="Arial" w:hAnsi="Arial" w:cs="Arial"/>
        </w:rPr>
        <w:t xml:space="preserve">Digging over and planting in some parts of the garden was hampered by the discovery of clay soil, which becomes very heavy when wet and does not provide optimum growing conditions. </w:t>
      </w:r>
    </w:p>
    <w:p w14:paraId="49C66061" w14:textId="77777777" w:rsidR="0096423B" w:rsidRPr="0096423B" w:rsidRDefault="0096423B" w:rsidP="0096423B">
      <w:pPr>
        <w:numPr>
          <w:ilvl w:val="0"/>
          <w:numId w:val="20"/>
        </w:numPr>
        <w:ind w:left="360"/>
        <w:contextualSpacing/>
        <w:jc w:val="both"/>
        <w:rPr>
          <w:rFonts w:ascii="Arial" w:hAnsi="Arial" w:cs="Arial"/>
        </w:rPr>
      </w:pPr>
      <w:r w:rsidRPr="0096423B">
        <w:rPr>
          <w:rFonts w:ascii="Arial" w:hAnsi="Arial" w:cs="Arial"/>
        </w:rPr>
        <w:t>Although the growing club lead at the school was pleased with the positive response received from the children in terms of joining the growing club, the numbers involved could not have been accommodated without the support of other members of staff and parents.</w:t>
      </w:r>
    </w:p>
    <w:p w14:paraId="5A6C45C6" w14:textId="77777777" w:rsidR="0096423B" w:rsidRPr="0096423B" w:rsidRDefault="0096423B" w:rsidP="0096423B">
      <w:pPr>
        <w:rPr>
          <w:rFonts w:ascii="Arial" w:hAnsi="Arial" w:cs="Arial"/>
          <w:b/>
          <w:bCs/>
          <w:lang w:val="en-US"/>
        </w:rPr>
      </w:pPr>
    </w:p>
    <w:p w14:paraId="06BDA349" w14:textId="77777777" w:rsidR="0096423B" w:rsidRPr="0096423B" w:rsidRDefault="0096423B" w:rsidP="0096423B">
      <w:pPr>
        <w:rPr>
          <w:rFonts w:ascii="Arial" w:hAnsi="Arial" w:cs="Arial"/>
          <w:b/>
          <w:bCs/>
          <w:lang w:val="en-US"/>
        </w:rPr>
      </w:pPr>
      <w:r w:rsidRPr="0096423B">
        <w:rPr>
          <w:rFonts w:ascii="Arial" w:hAnsi="Arial" w:cs="Arial"/>
          <w:b/>
          <w:bCs/>
          <w:lang w:val="en-US"/>
        </w:rPr>
        <w:t>Were the initial concerns / perceived barriers overcome?</w:t>
      </w:r>
    </w:p>
    <w:p w14:paraId="342DDFA4" w14:textId="77777777" w:rsidR="0096423B" w:rsidRPr="0096423B" w:rsidRDefault="0096423B" w:rsidP="0096423B">
      <w:pPr>
        <w:keepNext/>
        <w:numPr>
          <w:ilvl w:val="0"/>
          <w:numId w:val="21"/>
        </w:numPr>
        <w:ind w:left="360"/>
        <w:jc w:val="both"/>
        <w:outlineLvl w:val="1"/>
        <w:rPr>
          <w:rFonts w:ascii="Arial" w:eastAsia="Times New Roman" w:hAnsi="Arial" w:cs="Arial"/>
          <w:bCs/>
        </w:rPr>
      </w:pPr>
      <w:r w:rsidRPr="0096423B">
        <w:rPr>
          <w:rFonts w:ascii="Arial" w:eastAsia="Times New Roman" w:hAnsi="Arial" w:cs="Arial"/>
          <w:bCs/>
        </w:rPr>
        <w:t>Time available and lack of additional staff support.</w:t>
      </w:r>
    </w:p>
    <w:p w14:paraId="5EE9724A" w14:textId="77777777" w:rsidR="0096423B" w:rsidRPr="0096423B" w:rsidRDefault="0096423B" w:rsidP="0096423B">
      <w:pPr>
        <w:ind w:left="360"/>
        <w:jc w:val="both"/>
        <w:rPr>
          <w:rFonts w:ascii="Arial" w:eastAsia="Times New Roman" w:hAnsi="Arial" w:cs="Arial"/>
        </w:rPr>
      </w:pPr>
      <w:r w:rsidRPr="0096423B">
        <w:rPr>
          <w:rFonts w:ascii="Arial" w:eastAsia="Times New Roman" w:hAnsi="Arial" w:cs="Arial"/>
        </w:rPr>
        <w:t>Although the time involved with running the club was more than initially anticipated, this barrier was addressed through the engagement of additional members of school staff and parents in the ways described above. The involvement of a large number of enthusiastic children also helped relieve the staff time burden in relation to planning, in that the children were actively involved in the ongoing planning of the growing area and deciding what activities should be undertaken each week.</w:t>
      </w:r>
    </w:p>
    <w:p w14:paraId="3CD2674F" w14:textId="77777777" w:rsidR="0096423B" w:rsidRPr="0096423B" w:rsidRDefault="0096423B" w:rsidP="0096423B">
      <w:pPr>
        <w:keepNext/>
        <w:jc w:val="both"/>
        <w:outlineLvl w:val="1"/>
        <w:rPr>
          <w:rFonts w:ascii="Arial" w:eastAsia="Times New Roman" w:hAnsi="Arial" w:cs="Arial"/>
          <w:bCs/>
        </w:rPr>
      </w:pPr>
    </w:p>
    <w:p w14:paraId="6ED22726" w14:textId="77777777" w:rsidR="0096423B" w:rsidRPr="0096423B" w:rsidRDefault="0096423B" w:rsidP="0096423B">
      <w:pPr>
        <w:keepNext/>
        <w:numPr>
          <w:ilvl w:val="0"/>
          <w:numId w:val="21"/>
        </w:numPr>
        <w:ind w:left="360"/>
        <w:jc w:val="both"/>
        <w:outlineLvl w:val="1"/>
        <w:rPr>
          <w:rFonts w:ascii="Arial" w:eastAsia="Times New Roman" w:hAnsi="Arial" w:cs="Arial"/>
          <w:bCs/>
        </w:rPr>
      </w:pPr>
      <w:r w:rsidRPr="0096423B">
        <w:rPr>
          <w:rFonts w:ascii="Arial" w:eastAsia="Times New Roman" w:hAnsi="Arial" w:cs="Arial"/>
          <w:bCs/>
        </w:rPr>
        <w:t>No outdoor water supply</w:t>
      </w:r>
    </w:p>
    <w:p w14:paraId="0F34DAC3" w14:textId="77777777" w:rsidR="0096423B" w:rsidRPr="0096423B" w:rsidRDefault="0096423B" w:rsidP="0096423B">
      <w:pPr>
        <w:ind w:left="360"/>
        <w:contextualSpacing/>
        <w:jc w:val="both"/>
        <w:rPr>
          <w:rFonts w:ascii="Arial" w:hAnsi="Arial" w:cs="Arial"/>
        </w:rPr>
      </w:pPr>
      <w:r w:rsidRPr="0096423B">
        <w:rPr>
          <w:rFonts w:ascii="Arial" w:hAnsi="Arial" w:cs="Arial"/>
        </w:rPr>
        <w:t>Addressed through the incorporation of a water butt that collected rainwater, the purchase of several watering cans and a long hose.</w:t>
      </w:r>
    </w:p>
    <w:p w14:paraId="79B92B5A" w14:textId="77777777" w:rsidR="0096423B" w:rsidRPr="0096423B" w:rsidRDefault="0096423B" w:rsidP="0096423B">
      <w:pPr>
        <w:tabs>
          <w:tab w:val="center" w:pos="4513"/>
          <w:tab w:val="right" w:pos="9026"/>
        </w:tabs>
        <w:jc w:val="both"/>
        <w:rPr>
          <w:rFonts w:ascii="Arial" w:hAnsi="Arial" w:cs="Arial"/>
        </w:rPr>
      </w:pPr>
    </w:p>
    <w:p w14:paraId="4FC10498" w14:textId="77777777" w:rsidR="0096423B" w:rsidRPr="0096423B" w:rsidRDefault="0096423B" w:rsidP="0096423B">
      <w:pPr>
        <w:numPr>
          <w:ilvl w:val="0"/>
          <w:numId w:val="21"/>
        </w:numPr>
        <w:tabs>
          <w:tab w:val="center" w:pos="4513"/>
          <w:tab w:val="right" w:pos="9026"/>
        </w:tabs>
        <w:ind w:left="426"/>
        <w:jc w:val="both"/>
        <w:rPr>
          <w:rFonts w:ascii="Arial" w:hAnsi="Arial" w:cs="Arial"/>
        </w:rPr>
      </w:pPr>
      <w:r w:rsidRPr="0096423B">
        <w:rPr>
          <w:rFonts w:ascii="Arial" w:hAnsi="Arial" w:cs="Arial"/>
        </w:rPr>
        <w:t>Maintenance cover for the school holidays</w:t>
      </w:r>
    </w:p>
    <w:p w14:paraId="3ADA2073" w14:textId="77777777" w:rsidR="0096423B" w:rsidRPr="0096423B" w:rsidRDefault="0096423B" w:rsidP="0096423B">
      <w:pPr>
        <w:tabs>
          <w:tab w:val="center" w:pos="4513"/>
          <w:tab w:val="right" w:pos="9026"/>
        </w:tabs>
        <w:ind w:left="360"/>
        <w:jc w:val="both"/>
        <w:rPr>
          <w:rFonts w:ascii="Arial" w:hAnsi="Arial" w:cs="Arial"/>
        </w:rPr>
      </w:pPr>
      <w:r w:rsidRPr="0096423B">
        <w:rPr>
          <w:rFonts w:ascii="Arial" w:hAnsi="Arial" w:cs="Arial"/>
        </w:rPr>
        <w:t>Addressed through the involvement of school staff and parents who were willing to come into school during the summer holiday period.</w:t>
      </w:r>
    </w:p>
    <w:p w14:paraId="5D1B9E76" w14:textId="77777777" w:rsidR="0096423B" w:rsidRPr="0096423B" w:rsidRDefault="0096423B" w:rsidP="0096423B">
      <w:pPr>
        <w:rPr>
          <w:rFonts w:ascii="Arial" w:hAnsi="Arial" w:cs="Arial"/>
          <w:b/>
          <w:bCs/>
          <w:lang w:val="en-US"/>
        </w:rPr>
      </w:pPr>
    </w:p>
    <w:p w14:paraId="079B0809" w14:textId="77777777" w:rsidR="0096423B" w:rsidRPr="0096423B" w:rsidRDefault="0096423B" w:rsidP="0096423B">
      <w:pPr>
        <w:rPr>
          <w:rFonts w:ascii="Arial" w:hAnsi="Arial" w:cs="Arial"/>
          <w:b/>
          <w:bCs/>
          <w:lang w:val="en-US"/>
        </w:rPr>
      </w:pPr>
      <w:r w:rsidRPr="0096423B">
        <w:rPr>
          <w:rFonts w:ascii="Arial" w:hAnsi="Arial" w:cs="Arial"/>
          <w:b/>
          <w:bCs/>
          <w:lang w:val="en-US"/>
        </w:rPr>
        <w:t>The school’s three top tips</w:t>
      </w:r>
    </w:p>
    <w:p w14:paraId="618FFBB6" w14:textId="77777777" w:rsidR="0096423B" w:rsidRPr="0096423B" w:rsidRDefault="0096423B" w:rsidP="0096423B">
      <w:pPr>
        <w:tabs>
          <w:tab w:val="center" w:pos="4513"/>
          <w:tab w:val="right" w:pos="9026"/>
        </w:tabs>
        <w:jc w:val="both"/>
        <w:rPr>
          <w:rFonts w:ascii="Arial" w:hAnsi="Arial" w:cs="Arial"/>
          <w:lang w:val="en-US"/>
        </w:rPr>
      </w:pPr>
      <w:r w:rsidRPr="0096423B">
        <w:rPr>
          <w:rFonts w:ascii="Arial" w:hAnsi="Arial" w:cs="Arial"/>
          <w:lang w:val="en-US"/>
        </w:rPr>
        <w:t>1) Make sure your project is a whole school project so you are supported and, therefore, not trying to do something new on your own which may not prove sustainable in the long run.</w:t>
      </w:r>
    </w:p>
    <w:p w14:paraId="6BB86907" w14:textId="77777777" w:rsidR="0096423B" w:rsidRPr="0096423B" w:rsidRDefault="0096423B" w:rsidP="0096423B">
      <w:pPr>
        <w:tabs>
          <w:tab w:val="center" w:pos="4513"/>
          <w:tab w:val="right" w:pos="9026"/>
        </w:tabs>
        <w:jc w:val="both"/>
        <w:rPr>
          <w:rFonts w:ascii="Arial" w:hAnsi="Arial" w:cs="Arial"/>
          <w:lang w:val="en-US"/>
        </w:rPr>
      </w:pPr>
      <w:r w:rsidRPr="0096423B">
        <w:rPr>
          <w:rFonts w:ascii="Arial" w:hAnsi="Arial" w:cs="Arial"/>
          <w:lang w:val="en-US"/>
        </w:rPr>
        <w:t>2) It is best to have other adult support (both staff and parents), therefore you can cater for larger numbers of pupils and you can use the expertise of others.</w:t>
      </w:r>
    </w:p>
    <w:p w14:paraId="1CA231AC" w14:textId="77777777" w:rsidR="0096423B" w:rsidRPr="0096423B" w:rsidRDefault="0096423B" w:rsidP="0096423B">
      <w:pPr>
        <w:tabs>
          <w:tab w:val="center" w:pos="4513"/>
          <w:tab w:val="right" w:pos="9026"/>
        </w:tabs>
        <w:jc w:val="both"/>
        <w:rPr>
          <w:rFonts w:ascii="Arial" w:hAnsi="Arial" w:cs="Arial"/>
          <w:lang w:val="en-US"/>
        </w:rPr>
      </w:pPr>
      <w:r w:rsidRPr="0096423B">
        <w:rPr>
          <w:rFonts w:ascii="Arial" w:hAnsi="Arial" w:cs="Arial"/>
          <w:lang w:val="en-US"/>
        </w:rPr>
        <w:t>3) Be enthusiastic and capture the enthusiasm of pupils.</w:t>
      </w:r>
    </w:p>
    <w:p w14:paraId="15585E57" w14:textId="77777777" w:rsidR="0096423B" w:rsidRPr="0096423B" w:rsidRDefault="0096423B" w:rsidP="0096423B">
      <w:pPr>
        <w:rPr>
          <w:rFonts w:ascii="Arial" w:hAnsi="Arial" w:cs="Arial"/>
          <w:b/>
          <w:bCs/>
          <w:lang w:val="en-US"/>
        </w:rPr>
      </w:pPr>
    </w:p>
    <w:p w14:paraId="7A27F4B0" w14:textId="77777777" w:rsidR="0096423B" w:rsidRPr="0096423B" w:rsidRDefault="0096423B" w:rsidP="0096423B">
      <w:pPr>
        <w:rPr>
          <w:rFonts w:ascii="Arial" w:hAnsi="Arial" w:cs="Arial"/>
          <w:b/>
          <w:bCs/>
          <w:lang w:val="en-US"/>
        </w:rPr>
      </w:pPr>
    </w:p>
    <w:p w14:paraId="459348F7" w14:textId="77777777" w:rsidR="0096423B" w:rsidRPr="0096423B" w:rsidRDefault="0096423B" w:rsidP="0096423B">
      <w:pPr>
        <w:rPr>
          <w:rFonts w:ascii="Arial" w:hAnsi="Arial" w:cs="Arial"/>
          <w:b/>
          <w:bCs/>
          <w:lang w:val="en-US"/>
        </w:rPr>
      </w:pPr>
      <w:r w:rsidRPr="0096423B">
        <w:rPr>
          <w:rFonts w:ascii="Arial" w:hAnsi="Arial" w:cs="Arial"/>
          <w:b/>
          <w:bCs/>
          <w:lang w:val="en-US"/>
        </w:rPr>
        <w:t>Future developments</w:t>
      </w:r>
    </w:p>
    <w:p w14:paraId="3E62FF47" w14:textId="77777777" w:rsidR="0096423B" w:rsidRPr="0096423B" w:rsidRDefault="0096423B" w:rsidP="0096423B">
      <w:pPr>
        <w:jc w:val="both"/>
        <w:rPr>
          <w:rFonts w:ascii="Arial" w:hAnsi="Arial" w:cs="Arial"/>
        </w:rPr>
      </w:pPr>
      <w:r w:rsidRPr="0096423B">
        <w:rPr>
          <w:rFonts w:ascii="Arial" w:hAnsi="Arial" w:cs="Arial"/>
        </w:rPr>
        <w:t xml:space="preserve">All the staff and pupils involved with the project from the outset are keen to continue in the autumn term and following the success of the growing club, the school is investigating the possibility of establishing a breakfast club, with the emphasis on healthier eating and diet. </w:t>
      </w:r>
    </w:p>
    <w:p w14:paraId="76E80E92" w14:textId="77777777" w:rsidR="0096423B" w:rsidRPr="0096423B" w:rsidRDefault="0096423B" w:rsidP="0096423B">
      <w:pPr>
        <w:jc w:val="both"/>
        <w:rPr>
          <w:rFonts w:ascii="Arial" w:hAnsi="Arial" w:cs="Arial"/>
        </w:rPr>
      </w:pPr>
    </w:p>
    <w:p w14:paraId="3F83F7B1" w14:textId="77777777" w:rsidR="0096423B" w:rsidRPr="0096423B" w:rsidRDefault="0096423B" w:rsidP="0096423B">
      <w:pPr>
        <w:jc w:val="both"/>
        <w:rPr>
          <w:rFonts w:ascii="Arial" w:hAnsi="Arial" w:cs="Arial"/>
        </w:rPr>
      </w:pPr>
      <w:r w:rsidRPr="0096423B">
        <w:rPr>
          <w:rFonts w:ascii="Arial" w:hAnsi="Arial" w:cs="Arial"/>
        </w:rPr>
        <w:t>Now that the growing area has been established, and interest has been received from other pupils, the growing club lead is looking to strengthen its links with the curriculum and promote the garden as a valuable outdoor learning resource amongst staff. The garden has already been used by years one and two as part of the topic work they completed on growth and healthy eating. Other links include literacy, numeracy and art. In addition, a meeting was held with the head of science before the end of the summer term to investigate ways in which the garden area could be linked to science throughout the school.</w:t>
      </w:r>
    </w:p>
    <w:p w14:paraId="44C2167F" w14:textId="77777777" w:rsidR="0096423B" w:rsidRPr="0096423B" w:rsidRDefault="0096423B" w:rsidP="0096423B">
      <w:pPr>
        <w:jc w:val="both"/>
        <w:rPr>
          <w:rFonts w:ascii="Arial" w:hAnsi="Arial" w:cs="Arial"/>
        </w:rPr>
      </w:pPr>
    </w:p>
    <w:p w14:paraId="64E5CDC4" w14:textId="77777777" w:rsidR="0096423B" w:rsidRPr="0096423B" w:rsidRDefault="0096423B" w:rsidP="0096423B">
      <w:pPr>
        <w:jc w:val="both"/>
        <w:rPr>
          <w:rFonts w:ascii="Arial" w:hAnsi="Arial" w:cs="Arial"/>
        </w:rPr>
      </w:pPr>
      <w:r w:rsidRPr="0096423B">
        <w:rPr>
          <w:rFonts w:ascii="Arial" w:hAnsi="Arial" w:cs="Arial"/>
        </w:rPr>
        <w:t>The garden will be linked to the harvest celebration within the school during the autumn term.</w:t>
      </w:r>
    </w:p>
    <w:p w14:paraId="5F13CAEB" w14:textId="77777777" w:rsidR="0096423B" w:rsidRPr="0096423B" w:rsidRDefault="0096423B" w:rsidP="0096423B">
      <w:pPr>
        <w:jc w:val="both"/>
        <w:rPr>
          <w:rFonts w:ascii="Arial" w:hAnsi="Arial" w:cs="Arial"/>
        </w:rPr>
      </w:pPr>
    </w:p>
    <w:p w14:paraId="155C76BC"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743CA37"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EB1512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3826530"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C70A221"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8088E99"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B536FC7"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2AF40A39"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6F38F9E1"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77D7306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568255A"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76DAA0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25201766"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B2E638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DACB96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650DD2A"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674151B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4FE817C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5E4AEF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1182D3E"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178C6743"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062309D"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51EFA9A6"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724C26BF"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6E77715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7743C52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7DEEA1E8"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46C64B86"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404C3277" w14:textId="2FFFE08E" w:rsidR="0096423B" w:rsidRPr="0096423B" w:rsidRDefault="0096423B" w:rsidP="0096423B">
      <w:pPr>
        <w:adjustRightInd w:val="0"/>
        <w:outlineLvl w:val="0"/>
        <w:rPr>
          <w:rFonts w:ascii="Arial MT Light" w:eastAsiaTheme="minorHAnsi" w:hAnsi="Arial MT Light" w:cs="ArialMT"/>
          <w:b/>
          <w:bCs/>
          <w:sz w:val="20"/>
          <w:szCs w:val="20"/>
          <w:lang w:val="en-US"/>
        </w:rPr>
      </w:pPr>
    </w:p>
    <w:p w14:paraId="4638D074"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0CA1C816" w14:textId="58BE01BF" w:rsidR="0096423B" w:rsidRPr="0096423B" w:rsidRDefault="0096423B" w:rsidP="0096423B">
      <w:pPr>
        <w:adjustRightInd w:val="0"/>
        <w:outlineLvl w:val="0"/>
        <w:rPr>
          <w:rFonts w:ascii="Arial MT Light" w:eastAsiaTheme="minorHAnsi" w:hAnsi="Arial MT Light" w:cs="ArialMT"/>
          <w:b/>
          <w:bCs/>
          <w:sz w:val="20"/>
          <w:szCs w:val="20"/>
          <w:lang w:val="en-US"/>
        </w:rPr>
      </w:pPr>
    </w:p>
    <w:p w14:paraId="3585B495"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656D81A2"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351304F6" w14:textId="77777777" w:rsidR="0096423B" w:rsidRPr="0096423B" w:rsidRDefault="0096423B" w:rsidP="0096423B">
      <w:pPr>
        <w:adjustRightInd w:val="0"/>
        <w:outlineLvl w:val="0"/>
        <w:rPr>
          <w:rFonts w:ascii="Arial MT Light" w:eastAsiaTheme="minorHAnsi" w:hAnsi="Arial MT Light" w:cs="ArialMT"/>
          <w:b/>
          <w:bCs/>
          <w:sz w:val="20"/>
          <w:szCs w:val="20"/>
          <w:lang w:val="en-US"/>
        </w:rPr>
      </w:pPr>
    </w:p>
    <w:p w14:paraId="266D3BA7" w14:textId="77777777" w:rsidR="005669AB" w:rsidRDefault="005669AB" w:rsidP="0096423B">
      <w:pPr>
        <w:adjustRightInd w:val="0"/>
        <w:outlineLvl w:val="0"/>
        <w:rPr>
          <w:rFonts w:ascii="Arial" w:eastAsiaTheme="minorHAnsi" w:hAnsi="Arial" w:cs="Arial"/>
          <w:sz w:val="16"/>
          <w:szCs w:val="16"/>
          <w:lang w:val="en-US"/>
        </w:rPr>
      </w:pPr>
    </w:p>
    <w:p w14:paraId="0F4A8942" w14:textId="4B841D84" w:rsidR="000607C7" w:rsidRPr="0096423B" w:rsidRDefault="005669AB" w:rsidP="0096423B">
      <w:pPr>
        <w:adjustRightInd w:val="0"/>
        <w:outlineLvl w:val="0"/>
        <w:rPr>
          <w:rFonts w:ascii="Arial" w:eastAsiaTheme="minorHAnsi" w:hAnsi="Arial" w:cs="Arial"/>
          <w:sz w:val="16"/>
          <w:szCs w:val="16"/>
          <w:lang w:val="en-US"/>
        </w:rPr>
      </w:pPr>
      <w:bookmarkStart w:id="0" w:name="_GoBack"/>
      <w:bookmarkEnd w:id="0"/>
      <w:r>
        <w:rPr>
          <w:rFonts w:ascii="Arial" w:hAnsi="Arial" w:cs="Arial"/>
          <w:noProof/>
          <w:lang w:eastAsia="en-GB"/>
        </w:rPr>
        <mc:AlternateContent>
          <mc:Choice Requires="wps">
            <w:drawing>
              <wp:anchor distT="0" distB="0" distL="114300" distR="114300" simplePos="0" relativeHeight="251659264" behindDoc="0" locked="0" layoutInCell="1" allowOverlap="1" wp14:anchorId="3F82789C" wp14:editId="01464586">
                <wp:simplePos x="0" y="0"/>
                <wp:positionH relativeFrom="column">
                  <wp:posOffset>31750</wp:posOffset>
                </wp:positionH>
                <wp:positionV relativeFrom="paragraph">
                  <wp:posOffset>1295400</wp:posOffset>
                </wp:positionV>
                <wp:extent cx="6159500" cy="307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9500" cy="307340"/>
                        </a:xfrm>
                        <a:prstGeom prst="rect">
                          <a:avLst/>
                        </a:prstGeom>
                        <a:solidFill>
                          <a:sysClr val="window" lastClr="FFFFFF"/>
                        </a:solidFill>
                        <a:ln w="6350">
                          <a:noFill/>
                        </a:ln>
                      </wps:spPr>
                      <wps:txbx>
                        <w:txbxContent>
                          <w:p w14:paraId="23AE1218" w14:textId="77777777" w:rsidR="005669AB" w:rsidRDefault="005669AB" w:rsidP="005669AB">
                            <w:pPr>
                              <w:rPr>
                                <w:rFonts w:ascii="Arial" w:hAnsi="Arial" w:cs="Arial"/>
                                <w:sz w:val="16"/>
                                <w:szCs w:val="16"/>
                                <w:lang w:val="en-US"/>
                              </w:rPr>
                            </w:pPr>
                            <w:r>
                              <w:rPr>
                                <w:rFonts w:ascii="Arial" w:hAnsi="Arial" w:cs="Arial"/>
                                <w:sz w:val="16"/>
                                <w:szCs w:val="16"/>
                                <w:lang w:val="en-US"/>
                              </w:rPr>
                              <w:t xml:space="preserve">This resource was produced as part of the Food in Schools Programme (2006), it is provided under the </w:t>
                            </w:r>
                            <w:hyperlink r:id="rId11" w:history="1">
                              <w:r w:rsidRPr="00D17423">
                                <w:rPr>
                                  <w:rStyle w:val="Hyperlink"/>
                                  <w:rFonts w:ascii="Arial" w:hAnsi="Arial" w:cs="Arial"/>
                                  <w:sz w:val="16"/>
                                  <w:szCs w:val="16"/>
                                  <w:lang w:val="en-US"/>
                                </w:rPr>
                                <w:t>Open Government Licence</w:t>
                              </w:r>
                            </w:hyperlink>
                            <w:r>
                              <w:rPr>
                                <w:rFonts w:ascii="Arial" w:hAnsi="Arial" w:cs="Arial"/>
                                <w:sz w:val="16"/>
                                <w:szCs w:val="16"/>
                                <w:lang w:val="en-US"/>
                              </w:rPr>
                              <w:t>.</w:t>
                            </w:r>
                          </w:p>
                          <w:p w14:paraId="67F8E5DA" w14:textId="77777777" w:rsidR="005669AB" w:rsidRDefault="005669AB" w:rsidP="005669AB">
                            <w:pPr>
                              <w:adjustRightInd w:val="0"/>
                              <w:outlineLvl w:val="0"/>
                              <w:rPr>
                                <w:rFonts w:ascii="Arial" w:eastAsiaTheme="minorHAnsi" w:hAnsi="Arial" w:cs="Arial"/>
                                <w:sz w:val="20"/>
                                <w:szCs w:val="20"/>
                                <w:lang w:val="en-US"/>
                              </w:rPr>
                            </w:pPr>
                          </w:p>
                          <w:p w14:paraId="5296D2CE" w14:textId="77777777" w:rsidR="005669AB" w:rsidRDefault="005669AB" w:rsidP="005669AB"/>
                          <w:p w14:paraId="7F221747" w14:textId="77777777" w:rsidR="005669AB" w:rsidRDefault="005669AB" w:rsidP="005669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2789C" id="_x0000_t202" coordsize="21600,21600" o:spt="202" path="m,l,21600r21600,l21600,xe">
                <v:stroke joinstyle="miter"/>
                <v:path gradientshapeok="t" o:connecttype="rect"/>
              </v:shapetype>
              <v:shape id="Text Box 2" o:spid="_x0000_s1026" type="#_x0000_t202" style="position:absolute;margin-left:2.5pt;margin-top:102pt;width:48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" fillcolor="window" stroked="f" strokeweight=".5pt">
                <v:textbox>
                  <w:txbxContent>
                    <w:p w14:paraId="23AE1218" w14:textId="77777777" w:rsidR="005669AB" w:rsidRDefault="005669AB" w:rsidP="005669AB">
                      <w:pPr>
                        <w:rPr>
                          <w:rFonts w:ascii="Arial" w:hAnsi="Arial" w:cs="Arial"/>
                          <w:sz w:val="16"/>
                          <w:szCs w:val="16"/>
                          <w:lang w:val="en-US"/>
                        </w:rPr>
                      </w:pPr>
                      <w:r>
                        <w:rPr>
                          <w:rFonts w:ascii="Arial" w:hAnsi="Arial" w:cs="Arial"/>
                          <w:sz w:val="16"/>
                          <w:szCs w:val="16"/>
                          <w:lang w:val="en-US"/>
                        </w:rPr>
                        <w:t xml:space="preserve">This resource was produced as part of the Food in Schools Programme (2006), it is provided under the </w:t>
                      </w:r>
                      <w:hyperlink r:id="rId12" w:history="1">
                        <w:r w:rsidRPr="00D17423">
                          <w:rPr>
                            <w:rStyle w:val="Hyperlink"/>
                            <w:rFonts w:ascii="Arial" w:hAnsi="Arial" w:cs="Arial"/>
                            <w:sz w:val="16"/>
                            <w:szCs w:val="16"/>
                            <w:lang w:val="en-US"/>
                          </w:rPr>
                          <w:t>Open Government Licence</w:t>
                        </w:r>
                      </w:hyperlink>
                      <w:r>
                        <w:rPr>
                          <w:rFonts w:ascii="Arial" w:hAnsi="Arial" w:cs="Arial"/>
                          <w:sz w:val="16"/>
                          <w:szCs w:val="16"/>
                          <w:lang w:val="en-US"/>
                        </w:rPr>
                        <w:t>.</w:t>
                      </w:r>
                    </w:p>
                    <w:p w14:paraId="67F8E5DA" w14:textId="77777777" w:rsidR="005669AB" w:rsidRDefault="005669AB" w:rsidP="005669AB">
                      <w:pPr>
                        <w:adjustRightInd w:val="0"/>
                        <w:outlineLvl w:val="0"/>
                        <w:rPr>
                          <w:rFonts w:ascii="Arial" w:eastAsiaTheme="minorHAnsi" w:hAnsi="Arial" w:cs="Arial"/>
                          <w:sz w:val="20"/>
                          <w:szCs w:val="20"/>
                          <w:lang w:val="en-US"/>
                        </w:rPr>
                      </w:pPr>
                    </w:p>
                    <w:p w14:paraId="5296D2CE" w14:textId="77777777" w:rsidR="005669AB" w:rsidRDefault="005669AB" w:rsidP="005669AB"/>
                    <w:p w14:paraId="7F221747" w14:textId="77777777" w:rsidR="005669AB" w:rsidRDefault="005669AB" w:rsidP="005669AB"/>
                  </w:txbxContent>
                </v:textbox>
              </v:shape>
            </w:pict>
          </mc:Fallback>
        </mc:AlternateContent>
      </w:r>
    </w:p>
    <w:sectPr w:rsidR="000607C7" w:rsidRPr="0096423B" w:rsidSect="00D413C7">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9654C" w14:textId="77777777" w:rsidR="009E449C" w:rsidRDefault="009E449C" w:rsidP="00A11D46">
      <w:r>
        <w:separator/>
      </w:r>
    </w:p>
  </w:endnote>
  <w:endnote w:type="continuationSeparator" w:id="0">
    <w:p w14:paraId="3C82C2BB" w14:textId="77777777" w:rsidR="009E449C" w:rsidRDefault="009E449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3D2C42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D53630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6423B">
                                <w:rPr>
                                  <w:rFonts w:ascii="Arial" w:hAnsi="Arial" w:cs="Arial"/>
                                  <w:color w:val="000000" w:themeColor="text1"/>
                                  <w:sz w:val="20"/>
                                  <w:szCs w:val="20"/>
                                </w:rPr>
                                <w:t xml:space="preserve">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7D536307">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6423B">
                          <w:rPr>
                            <w:rFonts w:ascii="Arial" w:hAnsi="Arial" w:cs="Arial"/>
                            <w:color w:val="000000" w:themeColor="text1"/>
                            <w:sz w:val="20"/>
                            <w:szCs w:val="20"/>
                          </w:rPr>
                          <w:t xml:space="preserve"> – a fact of life 2021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669AB">
          <w:rPr>
            <w:rFonts w:ascii="Arial" w:hAnsi="Arial" w:cs="Arial"/>
            <w:noProof/>
            <w:color w:val="FFFFFF" w:themeColor="background1"/>
            <w:sz w:val="18"/>
            <w:szCs w:val="18"/>
          </w:rPr>
          <w:t>5</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6BF06D4"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D72B3B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423B">
                            <w:rPr>
                              <w:rFonts w:ascii="Arial" w:hAnsi="Arial" w:cs="Arial"/>
                              <w:color w:val="000000" w:themeColor="text1"/>
                              <w:sz w:val="20"/>
                              <w:szCs w:val="20"/>
                            </w:rP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7D72B3B8">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423B">
                      <w:rPr>
                        <w:rFonts w:ascii="Arial" w:hAnsi="Arial" w:cs="Arial"/>
                        <w:color w:val="000000" w:themeColor="text1"/>
                        <w:sz w:val="20"/>
                        <w:szCs w:val="20"/>
                      </w:rPr>
                      <w:t>2021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669A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892BE" w14:textId="77777777" w:rsidR="009E449C" w:rsidRDefault="009E449C" w:rsidP="00A11D46">
      <w:r>
        <w:separator/>
      </w:r>
    </w:p>
  </w:footnote>
  <w:footnote w:type="continuationSeparator" w:id="0">
    <w:p w14:paraId="47DF4F7C" w14:textId="77777777" w:rsidR="009E449C" w:rsidRDefault="009E449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7E95A2CF">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7898400C" w:rsidR="00A11D46" w:rsidRPr="004E60DF" w:rsidRDefault="009607A1" w:rsidP="009607A1">
    <w:pPr>
      <w:rPr>
        <w:rFonts w:ascii="Arial" w:hAnsi="Arial" w:cs="Arial"/>
        <w:color w:val="A6A6A6" w:themeColor="background1" w:themeShade="A6"/>
        <w:sz w:val="22"/>
      </w:rPr>
    </w:pPr>
    <w:r w:rsidRPr="004E60DF">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EC34436">
          <wp:simplePos x="0" y="0"/>
          <wp:positionH relativeFrom="column">
            <wp:posOffset>-909222</wp:posOffset>
          </wp:positionH>
          <wp:positionV relativeFrom="paragraph">
            <wp:posOffset>-431800</wp:posOffset>
          </wp:positionV>
          <wp:extent cx="7558767"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page">
            <wp14:pctWidth>0</wp14:pctWidth>
          </wp14:sizeRelH>
          <wp14:sizeRelV relativeFrom="page">
            <wp14:pctHeight>0</wp14:pctHeight>
          </wp14:sizeRelV>
        </wp:anchor>
      </w:drawing>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r w:rsidR="004E60DF" w:rsidRPr="004E60DF">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E83FC8"/>
    <w:multiLevelType w:val="hybridMultilevel"/>
    <w:tmpl w:val="560A1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CD1353"/>
    <w:multiLevelType w:val="hybridMultilevel"/>
    <w:tmpl w:val="C1D4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9278E"/>
    <w:multiLevelType w:val="hybridMultilevel"/>
    <w:tmpl w:val="7BB40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03057"/>
    <w:multiLevelType w:val="hybridMultilevel"/>
    <w:tmpl w:val="90C4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D33D1"/>
    <w:multiLevelType w:val="hybridMultilevel"/>
    <w:tmpl w:val="1CE27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515426"/>
    <w:multiLevelType w:val="hybridMultilevel"/>
    <w:tmpl w:val="A6CAF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B5466"/>
    <w:multiLevelType w:val="hybridMultilevel"/>
    <w:tmpl w:val="41AC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6"/>
  </w:num>
  <w:num w:numId="17">
    <w:abstractNumId w:val="17"/>
  </w:num>
  <w:num w:numId="18">
    <w:abstractNumId w:val="11"/>
  </w:num>
  <w:num w:numId="19">
    <w:abstractNumId w:val="19"/>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D7B2A"/>
    <w:rsid w:val="00207670"/>
    <w:rsid w:val="00216B09"/>
    <w:rsid w:val="0023298F"/>
    <w:rsid w:val="003D43C9"/>
    <w:rsid w:val="003D5E2F"/>
    <w:rsid w:val="004031F1"/>
    <w:rsid w:val="00407274"/>
    <w:rsid w:val="0043230E"/>
    <w:rsid w:val="00471EF8"/>
    <w:rsid w:val="004D42CC"/>
    <w:rsid w:val="004D79EB"/>
    <w:rsid w:val="004E60DF"/>
    <w:rsid w:val="00513C03"/>
    <w:rsid w:val="005669AB"/>
    <w:rsid w:val="005A0339"/>
    <w:rsid w:val="005B23EC"/>
    <w:rsid w:val="00603780"/>
    <w:rsid w:val="006662CD"/>
    <w:rsid w:val="00674669"/>
    <w:rsid w:val="00740BD7"/>
    <w:rsid w:val="0075606F"/>
    <w:rsid w:val="00764FD2"/>
    <w:rsid w:val="007A64E1"/>
    <w:rsid w:val="00862629"/>
    <w:rsid w:val="0093502B"/>
    <w:rsid w:val="009360DC"/>
    <w:rsid w:val="009607A1"/>
    <w:rsid w:val="0096423B"/>
    <w:rsid w:val="00984BFE"/>
    <w:rsid w:val="009E449C"/>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DE0AFB"/>
    <w:rsid w:val="00DF2486"/>
    <w:rsid w:val="00E03FCF"/>
    <w:rsid w:val="00E16E32"/>
    <w:rsid w:val="00E93846"/>
    <w:rsid w:val="00F07212"/>
    <w:rsid w:val="00F7415A"/>
    <w:rsid w:val="24BDF157"/>
    <w:rsid w:val="52567F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566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archives.gov.uk/doc/open-government-lic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archives.gov.uk/doc/open-government-lic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90EF0"/>
    <w:rsid w:val="0029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ADAB03-1018-4402-810A-9CD1E55C9AED}">
  <ds:schemaRefs>
    <ds:schemaRef ds:uri="http://schemas.microsoft.com/sharepoint/v3/contenttype/forms"/>
  </ds:schemaRefs>
</ds:datastoreItem>
</file>

<file path=customXml/itemProps2.xml><?xml version="1.0" encoding="utf-8"?>
<ds:datastoreItem xmlns:ds="http://schemas.openxmlformats.org/officeDocument/2006/customXml" ds:itemID="{2F80B617-18FA-4658-8E35-1DA85371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5E360-5A5C-44BC-9639-6153E13B711E}">
  <ds:schemaRefs>
    <ds:schemaRef ds:uri="c53071f4-7f44-43fd-895c-8e7b6a3746b0"/>
    <ds:schemaRef ds:uri="http://purl.org/dc/dcmitype/"/>
    <ds:schemaRef ds:uri="http://schemas.microsoft.com/office/infopath/2007/PartnerControls"/>
    <ds:schemaRef ds:uri="http://purl.org/dc/elements/1.1/"/>
    <ds:schemaRef ds:uri="http://schemas.microsoft.com/office/2006/metadata/properties"/>
    <ds:schemaRef ds:uri="ead97cfe-a968-427f-b02b-893e6ba0355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A8352C7-B123-4533-954D-3F5E7884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5</cp:revision>
  <dcterms:created xsi:type="dcterms:W3CDTF">2021-06-16T13:48:00Z</dcterms:created>
  <dcterms:modified xsi:type="dcterms:W3CDTF">2021-06-17T08:26:00Z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