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06F9" w14:textId="45F6036B" w:rsidR="1D3CD6B0" w:rsidRDefault="007B3FBE" w:rsidP="78BAB842">
      <w:pPr>
        <w:pStyle w:val="FFLMainHeader"/>
        <w:spacing w:line="259" w:lineRule="auto"/>
        <w:rPr>
          <w:b/>
          <w:bCs/>
          <w:u w:val="none"/>
        </w:rPr>
      </w:pPr>
      <w:r>
        <w:rPr>
          <w:b/>
          <w:bCs/>
          <w:u w:val="none"/>
        </w:rPr>
        <w:t>Eatwell (variety)</w:t>
      </w:r>
    </w:p>
    <w:p w14:paraId="7381F649" w14:textId="4D8B90EA" w:rsidR="00603780" w:rsidRPr="00FD072C" w:rsidRDefault="00603780" w:rsidP="00D218C0">
      <w:pPr>
        <w:pStyle w:val="FFLSubHeaders"/>
        <w:rPr>
          <w:sz w:val="22"/>
          <w:szCs w:val="22"/>
        </w:rPr>
      </w:pPr>
      <w:r>
        <w:rPr>
          <w:color w:val="000000" w:themeColor="text1"/>
          <w:sz w:val="20"/>
          <w:szCs w:val="20"/>
        </w:rPr>
        <w:br/>
      </w:r>
      <w:r w:rsidR="008B3DF8" w:rsidRPr="00FD072C">
        <w:rPr>
          <w:sz w:val="22"/>
          <w:szCs w:val="22"/>
        </w:rPr>
        <w:t>Welcome</w:t>
      </w:r>
    </w:p>
    <w:p w14:paraId="2B08FDAD" w14:textId="798C34B4" w:rsidR="000607C7" w:rsidRPr="00FD072C" w:rsidRDefault="008B3DF8" w:rsidP="008B3DF8">
      <w:pPr>
        <w:pStyle w:val="FFLSubHeaders"/>
        <w:rPr>
          <w:b w:val="0"/>
          <w:bCs w:val="0"/>
          <w:sz w:val="22"/>
          <w:szCs w:val="22"/>
        </w:rPr>
      </w:pPr>
      <w:r w:rsidRPr="00FD072C">
        <w:rPr>
          <w:b w:val="0"/>
          <w:bCs w:val="0"/>
          <w:sz w:val="22"/>
          <w:szCs w:val="22"/>
        </w:rPr>
        <w:t>This learning area, which is one of the nine developed to support pupils with additional needs, supports pupil understand</w:t>
      </w:r>
      <w:r w:rsidR="000B0546" w:rsidRPr="00FD072C">
        <w:rPr>
          <w:b w:val="0"/>
          <w:bCs w:val="0"/>
          <w:sz w:val="22"/>
          <w:szCs w:val="22"/>
        </w:rPr>
        <w:t>ing</w:t>
      </w:r>
      <w:r w:rsidRPr="00FD072C">
        <w:rPr>
          <w:b w:val="0"/>
          <w:bCs w:val="0"/>
          <w:sz w:val="22"/>
          <w:szCs w:val="22"/>
        </w:rPr>
        <w:t xml:space="preserve"> about </w:t>
      </w:r>
      <w:r w:rsidR="1BD587B1" w:rsidRPr="00FD072C">
        <w:rPr>
          <w:b w:val="0"/>
          <w:bCs w:val="0"/>
          <w:sz w:val="22"/>
          <w:szCs w:val="22"/>
        </w:rPr>
        <w:t>healthy eating</w:t>
      </w:r>
      <w:r w:rsidRPr="00FD072C">
        <w:rPr>
          <w:b w:val="0"/>
          <w:bCs w:val="0"/>
          <w:sz w:val="22"/>
          <w:szCs w:val="22"/>
        </w:rPr>
        <w:t xml:space="preserve">. </w:t>
      </w:r>
    </w:p>
    <w:p w14:paraId="3FE53D6F" w14:textId="36CD7380" w:rsidR="005A3D48" w:rsidRPr="00FD072C" w:rsidRDefault="005A3D48" w:rsidP="008B3DF8">
      <w:pPr>
        <w:pStyle w:val="FFLSubHeaders"/>
        <w:rPr>
          <w:b w:val="0"/>
          <w:sz w:val="22"/>
          <w:szCs w:val="22"/>
        </w:rPr>
      </w:pPr>
    </w:p>
    <w:p w14:paraId="02D4B950" w14:textId="39814317" w:rsidR="005A3D48" w:rsidRPr="00FD072C" w:rsidRDefault="004331F3" w:rsidP="008B3DF8">
      <w:pPr>
        <w:pStyle w:val="FFLSubHeaders"/>
        <w:rPr>
          <w:b w:val="0"/>
          <w:sz w:val="22"/>
          <w:szCs w:val="22"/>
        </w:rPr>
      </w:pPr>
      <w:r w:rsidRPr="00FD072C">
        <w:rPr>
          <w:b w:val="0"/>
          <w:sz w:val="22"/>
          <w:szCs w:val="22"/>
        </w:rPr>
        <w:t>Key learning</w:t>
      </w:r>
    </w:p>
    <w:p w14:paraId="6494377E" w14:textId="4B3CA99B" w:rsidR="000B1E16" w:rsidRPr="00FD072C" w:rsidRDefault="000B1E16" w:rsidP="000B1E16">
      <w:pPr>
        <w:pStyle w:val="FFLSubHeaders"/>
        <w:numPr>
          <w:ilvl w:val="0"/>
          <w:numId w:val="15"/>
        </w:numPr>
        <w:rPr>
          <w:b w:val="0"/>
          <w:sz w:val="22"/>
          <w:szCs w:val="22"/>
        </w:rPr>
      </w:pPr>
      <w:r w:rsidRPr="00FD072C">
        <w:rPr>
          <w:b w:val="0"/>
          <w:sz w:val="22"/>
          <w:szCs w:val="22"/>
        </w:rPr>
        <w:t xml:space="preserve">we all need to have a balance and variety of different </w:t>
      </w:r>
      <w:proofErr w:type="gramStart"/>
      <w:r w:rsidRPr="00FD072C">
        <w:rPr>
          <w:b w:val="0"/>
          <w:sz w:val="22"/>
          <w:szCs w:val="22"/>
        </w:rPr>
        <w:t>foods;</w:t>
      </w:r>
      <w:proofErr w:type="gramEnd"/>
      <w:r w:rsidRPr="00FD072C">
        <w:rPr>
          <w:b w:val="0"/>
          <w:sz w:val="22"/>
          <w:szCs w:val="22"/>
        </w:rPr>
        <w:t xml:space="preserve"> </w:t>
      </w:r>
    </w:p>
    <w:p w14:paraId="61768A84" w14:textId="262581F7" w:rsidR="005A3D48" w:rsidRPr="00FD072C" w:rsidRDefault="000B1E16" w:rsidP="008B3DF8">
      <w:pPr>
        <w:pStyle w:val="FFLSubHeaders"/>
        <w:numPr>
          <w:ilvl w:val="0"/>
          <w:numId w:val="15"/>
        </w:numPr>
        <w:rPr>
          <w:b w:val="0"/>
          <w:sz w:val="22"/>
          <w:szCs w:val="22"/>
        </w:rPr>
      </w:pPr>
      <w:r w:rsidRPr="00FD072C">
        <w:rPr>
          <w:b w:val="0"/>
          <w:sz w:val="22"/>
          <w:szCs w:val="22"/>
        </w:rPr>
        <w:t>we need 6-8 drinks a day</w:t>
      </w:r>
      <w:r w:rsidR="004331F3" w:rsidRPr="00FD072C">
        <w:rPr>
          <w:b w:val="0"/>
          <w:sz w:val="22"/>
          <w:szCs w:val="22"/>
        </w:rPr>
        <w:t>.</w:t>
      </w:r>
    </w:p>
    <w:p w14:paraId="2311853F" w14:textId="77777777" w:rsidR="005A3D48" w:rsidRPr="00FD072C" w:rsidRDefault="005A3D48" w:rsidP="008B3DF8">
      <w:pPr>
        <w:pStyle w:val="FFLSubHeaders"/>
        <w:rPr>
          <w:b w:val="0"/>
          <w:sz w:val="22"/>
          <w:szCs w:val="22"/>
        </w:rPr>
      </w:pPr>
    </w:p>
    <w:p w14:paraId="09C1527A" w14:textId="36F794AB" w:rsidR="008B3DF8" w:rsidRPr="00FD072C" w:rsidRDefault="004331F3" w:rsidP="008B3DF8">
      <w:pPr>
        <w:pStyle w:val="FFLSubHeaders"/>
        <w:rPr>
          <w:b w:val="0"/>
          <w:sz w:val="22"/>
          <w:szCs w:val="22"/>
        </w:rPr>
      </w:pPr>
      <w:r w:rsidRPr="00FD072C">
        <w:rPr>
          <w:b w:val="0"/>
          <w:sz w:val="22"/>
          <w:szCs w:val="22"/>
        </w:rPr>
        <w:t>The</w:t>
      </w:r>
      <w:r w:rsidR="008B3DF8" w:rsidRPr="00FD072C">
        <w:rPr>
          <w:b w:val="0"/>
          <w:sz w:val="22"/>
          <w:szCs w:val="22"/>
        </w:rPr>
        <w:t xml:space="preserve"> learning </w:t>
      </w:r>
      <w:r w:rsidR="0090704B" w:rsidRPr="00FD072C">
        <w:rPr>
          <w:b w:val="0"/>
          <w:sz w:val="22"/>
          <w:szCs w:val="22"/>
        </w:rPr>
        <w:t>objectives are</w:t>
      </w:r>
      <w:r w:rsidRPr="00FD072C">
        <w:rPr>
          <w:b w:val="0"/>
          <w:sz w:val="22"/>
          <w:szCs w:val="22"/>
        </w:rPr>
        <w:t>:</w:t>
      </w:r>
    </w:p>
    <w:p w14:paraId="379FA4A9" w14:textId="4C5E5E7F" w:rsidR="008B3DF8" w:rsidRPr="00FD072C" w:rsidRDefault="0071635D" w:rsidP="001E0B0F">
      <w:pPr>
        <w:pStyle w:val="FFLSubHeaders"/>
        <w:numPr>
          <w:ilvl w:val="0"/>
          <w:numId w:val="20"/>
        </w:numPr>
        <w:rPr>
          <w:b w:val="0"/>
          <w:bCs w:val="0"/>
          <w:sz w:val="22"/>
          <w:szCs w:val="22"/>
        </w:rPr>
      </w:pPr>
      <w:r w:rsidRPr="00FD072C">
        <w:rPr>
          <w:b w:val="0"/>
          <w:bCs w:val="0"/>
          <w:sz w:val="22"/>
          <w:szCs w:val="22"/>
        </w:rPr>
        <w:t>naming</w:t>
      </w:r>
      <w:r w:rsidR="00640C0B" w:rsidRPr="00FD072C">
        <w:rPr>
          <w:b w:val="0"/>
          <w:bCs w:val="0"/>
          <w:sz w:val="22"/>
          <w:szCs w:val="22"/>
        </w:rPr>
        <w:t xml:space="preserve"> foods that are needed as part of a </w:t>
      </w:r>
      <w:r w:rsidR="7098AA63" w:rsidRPr="00FD072C">
        <w:rPr>
          <w:b w:val="0"/>
          <w:bCs w:val="0"/>
          <w:sz w:val="22"/>
          <w:szCs w:val="22"/>
        </w:rPr>
        <w:t>balanced</w:t>
      </w:r>
      <w:r w:rsidR="00640C0B" w:rsidRPr="00FD072C">
        <w:rPr>
          <w:b w:val="0"/>
          <w:bCs w:val="0"/>
          <w:sz w:val="22"/>
          <w:szCs w:val="22"/>
        </w:rPr>
        <w:t xml:space="preserve"> and varied </w:t>
      </w:r>
      <w:proofErr w:type="gramStart"/>
      <w:r w:rsidR="00640C0B" w:rsidRPr="00FD072C">
        <w:rPr>
          <w:b w:val="0"/>
          <w:bCs w:val="0"/>
          <w:sz w:val="22"/>
          <w:szCs w:val="22"/>
        </w:rPr>
        <w:t>diet;</w:t>
      </w:r>
      <w:proofErr w:type="gramEnd"/>
    </w:p>
    <w:p w14:paraId="3BF71076" w14:textId="6DE6C629" w:rsidR="00640C0B" w:rsidRPr="00FD072C" w:rsidRDefault="0071635D" w:rsidP="001E0B0F">
      <w:pPr>
        <w:pStyle w:val="FFLSubHeaders"/>
        <w:numPr>
          <w:ilvl w:val="0"/>
          <w:numId w:val="20"/>
        </w:numPr>
        <w:rPr>
          <w:b w:val="0"/>
          <w:sz w:val="22"/>
          <w:szCs w:val="22"/>
        </w:rPr>
      </w:pPr>
      <w:r w:rsidRPr="00FD072C">
        <w:rPr>
          <w:b w:val="0"/>
          <w:sz w:val="22"/>
          <w:szCs w:val="22"/>
        </w:rPr>
        <w:t>listing fruit and vegetables eaten (as part of 5 A DAY</w:t>
      </w:r>
      <w:proofErr w:type="gramStart"/>
      <w:r w:rsidRPr="00FD072C">
        <w:rPr>
          <w:b w:val="0"/>
          <w:sz w:val="22"/>
          <w:szCs w:val="22"/>
        </w:rPr>
        <w:t>);</w:t>
      </w:r>
      <w:proofErr w:type="gramEnd"/>
    </w:p>
    <w:p w14:paraId="68F1B814" w14:textId="3EACC730" w:rsidR="0071635D" w:rsidRPr="00FD072C" w:rsidRDefault="0071635D" w:rsidP="001E0B0F">
      <w:pPr>
        <w:pStyle w:val="FFLSubHeaders"/>
        <w:numPr>
          <w:ilvl w:val="0"/>
          <w:numId w:val="20"/>
        </w:numPr>
        <w:rPr>
          <w:b w:val="0"/>
          <w:sz w:val="22"/>
          <w:szCs w:val="22"/>
        </w:rPr>
      </w:pPr>
      <w:r w:rsidRPr="00FD072C">
        <w:rPr>
          <w:b w:val="0"/>
          <w:sz w:val="22"/>
          <w:szCs w:val="22"/>
        </w:rPr>
        <w:t xml:space="preserve">creating a 5 A DAY rainbow, showing a variety of fruit and </w:t>
      </w:r>
      <w:proofErr w:type="gramStart"/>
      <w:r w:rsidRPr="00FD072C">
        <w:rPr>
          <w:b w:val="0"/>
          <w:sz w:val="22"/>
          <w:szCs w:val="22"/>
        </w:rPr>
        <w:t>vegetables;</w:t>
      </w:r>
      <w:proofErr w:type="gramEnd"/>
    </w:p>
    <w:p w14:paraId="29C799F4" w14:textId="743100F5" w:rsidR="0071635D" w:rsidRPr="00FD072C" w:rsidRDefault="0071635D" w:rsidP="001E0B0F">
      <w:pPr>
        <w:pStyle w:val="FFLSubHeaders"/>
        <w:numPr>
          <w:ilvl w:val="0"/>
          <w:numId w:val="20"/>
        </w:numPr>
        <w:rPr>
          <w:b w:val="0"/>
          <w:sz w:val="22"/>
          <w:szCs w:val="22"/>
        </w:rPr>
      </w:pPr>
      <w:r w:rsidRPr="00FD072C">
        <w:rPr>
          <w:b w:val="0"/>
          <w:sz w:val="22"/>
          <w:szCs w:val="22"/>
        </w:rPr>
        <w:t xml:space="preserve">naming foods in the main food groups of the Eatwell </w:t>
      </w:r>
      <w:proofErr w:type="gramStart"/>
      <w:r w:rsidRPr="00FD072C">
        <w:rPr>
          <w:b w:val="0"/>
          <w:sz w:val="22"/>
          <w:szCs w:val="22"/>
        </w:rPr>
        <w:t>Guide;</w:t>
      </w:r>
      <w:proofErr w:type="gramEnd"/>
    </w:p>
    <w:p w14:paraId="16FEAFF1" w14:textId="19BCBF92" w:rsidR="0071635D" w:rsidRPr="00FD072C" w:rsidRDefault="0071635D" w:rsidP="001E0B0F">
      <w:pPr>
        <w:pStyle w:val="FFLSubHeaders"/>
        <w:numPr>
          <w:ilvl w:val="0"/>
          <w:numId w:val="20"/>
        </w:numPr>
        <w:rPr>
          <w:b w:val="0"/>
          <w:sz w:val="22"/>
          <w:szCs w:val="22"/>
        </w:rPr>
      </w:pPr>
      <w:r w:rsidRPr="00FD072C">
        <w:rPr>
          <w:b w:val="0"/>
          <w:sz w:val="22"/>
          <w:szCs w:val="22"/>
        </w:rPr>
        <w:t xml:space="preserve">sorting foods into the main food groups of the Eatwell </w:t>
      </w:r>
      <w:proofErr w:type="gramStart"/>
      <w:r w:rsidRPr="00FD072C">
        <w:rPr>
          <w:b w:val="0"/>
          <w:sz w:val="22"/>
          <w:szCs w:val="22"/>
        </w:rPr>
        <w:t>Guide;</w:t>
      </w:r>
      <w:proofErr w:type="gramEnd"/>
    </w:p>
    <w:p w14:paraId="790DF1F8" w14:textId="2E0C926A" w:rsidR="0071635D" w:rsidRPr="00FD072C" w:rsidRDefault="00732C29" w:rsidP="001E0B0F">
      <w:pPr>
        <w:pStyle w:val="FFLSubHeaders"/>
        <w:numPr>
          <w:ilvl w:val="0"/>
          <w:numId w:val="20"/>
        </w:numPr>
        <w:rPr>
          <w:b w:val="0"/>
          <w:sz w:val="22"/>
          <w:szCs w:val="22"/>
        </w:rPr>
      </w:pPr>
      <w:r w:rsidRPr="00FD072C">
        <w:rPr>
          <w:b w:val="0"/>
          <w:sz w:val="22"/>
          <w:szCs w:val="22"/>
        </w:rPr>
        <w:t>identifying</w:t>
      </w:r>
      <w:r w:rsidR="0071635D" w:rsidRPr="00FD072C">
        <w:rPr>
          <w:b w:val="0"/>
          <w:sz w:val="22"/>
          <w:szCs w:val="22"/>
        </w:rPr>
        <w:t xml:space="preserve"> </w:t>
      </w:r>
      <w:r w:rsidRPr="00FD072C">
        <w:rPr>
          <w:b w:val="0"/>
          <w:sz w:val="22"/>
          <w:szCs w:val="22"/>
        </w:rPr>
        <w:t>foods</w:t>
      </w:r>
      <w:r w:rsidR="0071635D" w:rsidRPr="00FD072C">
        <w:rPr>
          <w:b w:val="0"/>
          <w:sz w:val="22"/>
          <w:szCs w:val="22"/>
        </w:rPr>
        <w:t xml:space="preserve"> </w:t>
      </w:r>
      <w:r w:rsidRPr="00FD072C">
        <w:rPr>
          <w:b w:val="0"/>
          <w:sz w:val="22"/>
          <w:szCs w:val="22"/>
        </w:rPr>
        <w:t>from the main food groups of the Eatwell Guide in</w:t>
      </w:r>
      <w:r w:rsidR="0071635D" w:rsidRPr="00FD072C">
        <w:rPr>
          <w:b w:val="0"/>
          <w:sz w:val="22"/>
          <w:szCs w:val="22"/>
        </w:rPr>
        <w:t xml:space="preserve"> meals and </w:t>
      </w:r>
      <w:proofErr w:type="gramStart"/>
      <w:r w:rsidR="0071635D" w:rsidRPr="00FD072C">
        <w:rPr>
          <w:b w:val="0"/>
          <w:sz w:val="22"/>
          <w:szCs w:val="22"/>
        </w:rPr>
        <w:t>snacks;</w:t>
      </w:r>
      <w:proofErr w:type="gramEnd"/>
    </w:p>
    <w:p w14:paraId="0B30B075" w14:textId="5119C7B1" w:rsidR="007808A5" w:rsidRPr="00FD072C" w:rsidRDefault="007808A5" w:rsidP="007808A5">
      <w:pPr>
        <w:pStyle w:val="FFLSubHeaders"/>
        <w:numPr>
          <w:ilvl w:val="0"/>
          <w:numId w:val="20"/>
        </w:numPr>
        <w:rPr>
          <w:b w:val="0"/>
          <w:bCs w:val="0"/>
          <w:sz w:val="22"/>
          <w:szCs w:val="22"/>
        </w:rPr>
      </w:pPr>
      <w:r w:rsidRPr="00FD072C">
        <w:rPr>
          <w:b w:val="0"/>
          <w:bCs w:val="0"/>
          <w:sz w:val="22"/>
          <w:szCs w:val="22"/>
        </w:rPr>
        <w:t xml:space="preserve">keeping a drinks diary to achieve 6-8 drinks a </w:t>
      </w:r>
      <w:proofErr w:type="gramStart"/>
      <w:r w:rsidRPr="00FD072C">
        <w:rPr>
          <w:b w:val="0"/>
          <w:bCs w:val="0"/>
          <w:sz w:val="22"/>
          <w:szCs w:val="22"/>
        </w:rPr>
        <w:t>day</w:t>
      </w:r>
      <w:r w:rsidR="383E558B" w:rsidRPr="00FD072C">
        <w:rPr>
          <w:b w:val="0"/>
          <w:bCs w:val="0"/>
          <w:sz w:val="22"/>
          <w:szCs w:val="22"/>
        </w:rPr>
        <w:t>;</w:t>
      </w:r>
      <w:proofErr w:type="gramEnd"/>
    </w:p>
    <w:p w14:paraId="3359BD95" w14:textId="2F745434" w:rsidR="00732C29" w:rsidRPr="00FD072C" w:rsidRDefault="00BC3E54" w:rsidP="001E0B0F">
      <w:pPr>
        <w:pStyle w:val="FFLSubHeaders"/>
        <w:numPr>
          <w:ilvl w:val="0"/>
          <w:numId w:val="20"/>
        </w:numPr>
        <w:rPr>
          <w:b w:val="0"/>
          <w:bCs w:val="0"/>
          <w:sz w:val="22"/>
          <w:szCs w:val="22"/>
        </w:rPr>
      </w:pPr>
      <w:r w:rsidRPr="00FD072C">
        <w:rPr>
          <w:b w:val="0"/>
          <w:bCs w:val="0"/>
          <w:sz w:val="22"/>
          <w:szCs w:val="22"/>
        </w:rPr>
        <w:t>suggesting how meals could be better balanced</w:t>
      </w:r>
      <w:r w:rsidR="73330B7F" w:rsidRPr="00FD072C">
        <w:rPr>
          <w:b w:val="0"/>
          <w:bCs w:val="0"/>
          <w:sz w:val="22"/>
          <w:szCs w:val="22"/>
        </w:rPr>
        <w:t>.</w:t>
      </w:r>
    </w:p>
    <w:p w14:paraId="52B9AA1B" w14:textId="77777777" w:rsidR="001E0B0F" w:rsidRPr="00FD072C" w:rsidRDefault="001E0B0F" w:rsidP="001E0B0F">
      <w:pPr>
        <w:pStyle w:val="FFLSubHeaders"/>
        <w:rPr>
          <w:b w:val="0"/>
          <w:sz w:val="22"/>
          <w:szCs w:val="22"/>
        </w:rPr>
      </w:pPr>
    </w:p>
    <w:p w14:paraId="3F0D2666" w14:textId="33821AB1" w:rsidR="008B3DF8" w:rsidRPr="00FD072C" w:rsidRDefault="008B3DF8" w:rsidP="008B3DF8">
      <w:pPr>
        <w:pStyle w:val="FFLSubHeaders"/>
        <w:rPr>
          <w:b w:val="0"/>
          <w:sz w:val="22"/>
          <w:szCs w:val="22"/>
        </w:rPr>
      </w:pPr>
      <w:r w:rsidRPr="00FD072C">
        <w:rPr>
          <w:b w:val="0"/>
          <w:sz w:val="22"/>
          <w:szCs w:val="22"/>
        </w:rPr>
        <w:t>To support</w:t>
      </w:r>
      <w:r w:rsidR="004331F3" w:rsidRPr="00FD072C">
        <w:rPr>
          <w:b w:val="0"/>
          <w:sz w:val="22"/>
          <w:szCs w:val="22"/>
        </w:rPr>
        <w:t xml:space="preserve"> learning</w:t>
      </w:r>
      <w:r w:rsidRPr="00FD072C">
        <w:rPr>
          <w:b w:val="0"/>
          <w:sz w:val="22"/>
          <w:szCs w:val="22"/>
        </w:rPr>
        <w:t xml:space="preserve">, the following is available: </w:t>
      </w:r>
    </w:p>
    <w:p w14:paraId="544857E3" w14:textId="15F61CE6" w:rsidR="008B3DF8" w:rsidRPr="00FD072C" w:rsidRDefault="008B3DF8" w:rsidP="008B3DF8">
      <w:pPr>
        <w:pStyle w:val="FFLSubHeaders"/>
        <w:numPr>
          <w:ilvl w:val="0"/>
          <w:numId w:val="15"/>
        </w:numPr>
        <w:rPr>
          <w:b w:val="0"/>
          <w:sz w:val="22"/>
          <w:szCs w:val="22"/>
        </w:rPr>
      </w:pPr>
      <w:r w:rsidRPr="00FD072C">
        <w:rPr>
          <w:b w:val="0"/>
          <w:sz w:val="22"/>
          <w:szCs w:val="22"/>
        </w:rPr>
        <w:t>this introductory guide</w:t>
      </w:r>
      <w:r w:rsidR="005A3D48" w:rsidRPr="00FD072C">
        <w:rPr>
          <w:b w:val="0"/>
          <w:sz w:val="22"/>
          <w:szCs w:val="22"/>
        </w:rPr>
        <w:t xml:space="preserve">, with activity </w:t>
      </w:r>
      <w:proofErr w:type="gramStart"/>
      <w:r w:rsidR="005A3D48" w:rsidRPr="00FD072C">
        <w:rPr>
          <w:b w:val="0"/>
          <w:sz w:val="22"/>
          <w:szCs w:val="22"/>
        </w:rPr>
        <w:t>ideas</w:t>
      </w:r>
      <w:r w:rsidRPr="00FD072C">
        <w:rPr>
          <w:b w:val="0"/>
          <w:sz w:val="22"/>
          <w:szCs w:val="22"/>
        </w:rPr>
        <w:t>;</w:t>
      </w:r>
      <w:proofErr w:type="gramEnd"/>
    </w:p>
    <w:p w14:paraId="6BC89870" w14:textId="2277CC44" w:rsidR="008B3DF8" w:rsidRPr="00FD072C" w:rsidRDefault="008B3DF8" w:rsidP="005A3D48">
      <w:pPr>
        <w:pStyle w:val="FFLSubHeaders"/>
        <w:numPr>
          <w:ilvl w:val="0"/>
          <w:numId w:val="15"/>
        </w:numPr>
        <w:rPr>
          <w:b w:val="0"/>
          <w:sz w:val="22"/>
          <w:szCs w:val="22"/>
        </w:rPr>
      </w:pPr>
      <w:r w:rsidRPr="00FD072C">
        <w:rPr>
          <w:b w:val="0"/>
          <w:sz w:val="22"/>
          <w:szCs w:val="22"/>
        </w:rPr>
        <w:t>stimulus material</w:t>
      </w:r>
      <w:r w:rsidR="005A3D48" w:rsidRPr="00FD072C">
        <w:rPr>
          <w:b w:val="0"/>
          <w:sz w:val="22"/>
          <w:szCs w:val="22"/>
        </w:rPr>
        <w:t xml:space="preserve">s and </w:t>
      </w:r>
      <w:r w:rsidRPr="00FD072C">
        <w:rPr>
          <w:b w:val="0"/>
          <w:sz w:val="22"/>
          <w:szCs w:val="22"/>
        </w:rPr>
        <w:t>worksheets.</w:t>
      </w:r>
    </w:p>
    <w:p w14:paraId="4C3741E7" w14:textId="1A58C8AF" w:rsidR="008B3DF8" w:rsidRPr="00FD072C" w:rsidRDefault="008B3DF8" w:rsidP="008B3DF8">
      <w:pPr>
        <w:pStyle w:val="FFLSubHeaders"/>
        <w:rPr>
          <w:b w:val="0"/>
          <w:sz w:val="22"/>
          <w:szCs w:val="22"/>
        </w:rPr>
      </w:pPr>
    </w:p>
    <w:p w14:paraId="5B17A0D0" w14:textId="2218F751" w:rsidR="008B3DF8" w:rsidRPr="00FD072C" w:rsidRDefault="005A3D48" w:rsidP="008B3DF8">
      <w:pPr>
        <w:pStyle w:val="FFLSubHeaders"/>
        <w:rPr>
          <w:sz w:val="22"/>
          <w:szCs w:val="22"/>
        </w:rPr>
      </w:pPr>
      <w:r w:rsidRPr="00FD072C">
        <w:rPr>
          <w:sz w:val="22"/>
          <w:szCs w:val="22"/>
        </w:rPr>
        <w:t>Activity ideas</w:t>
      </w:r>
    </w:p>
    <w:p w14:paraId="48975739" w14:textId="2FF7DCA6" w:rsidR="00415B88" w:rsidRPr="00FD072C" w:rsidRDefault="00415B88" w:rsidP="008B3DF8">
      <w:pPr>
        <w:pStyle w:val="FFLSubHeaders"/>
        <w:rPr>
          <w:b w:val="0"/>
          <w:bCs w:val="0"/>
          <w:sz w:val="22"/>
          <w:szCs w:val="22"/>
        </w:rPr>
      </w:pPr>
      <w:r w:rsidRPr="00FD072C">
        <w:rPr>
          <w:b w:val="0"/>
          <w:bCs w:val="0"/>
          <w:sz w:val="22"/>
          <w:szCs w:val="22"/>
        </w:rPr>
        <w:t>Below is a range of activity ideas. Depending on your pupils, you will need to decide on the level of complexity of the tasks chosen.</w:t>
      </w:r>
      <w:r w:rsidR="002A4CBE" w:rsidRPr="00FD072C">
        <w:rPr>
          <w:b w:val="0"/>
          <w:bCs w:val="0"/>
          <w:sz w:val="22"/>
          <w:szCs w:val="22"/>
        </w:rPr>
        <w:t xml:space="preserve"> </w:t>
      </w:r>
      <w:r w:rsidR="002A4CBE" w:rsidRPr="00FD072C">
        <w:rPr>
          <w:b w:val="0"/>
          <w:bCs w:val="0"/>
          <w:sz w:val="22"/>
          <w:szCs w:val="22"/>
          <w:lang w:val="en-GB"/>
        </w:rPr>
        <w:t xml:space="preserve">Use the </w:t>
      </w:r>
      <w:hyperlink r:id="rId11" w:history="1">
        <w:r w:rsidR="0006115A" w:rsidRPr="00FD072C">
          <w:rPr>
            <w:rStyle w:val="Hyperlink"/>
            <w:b w:val="0"/>
            <w:bCs w:val="0"/>
            <w:sz w:val="22"/>
            <w:szCs w:val="22"/>
            <w:lang w:val="en-GB"/>
          </w:rPr>
          <w:t>Variety (eat well) presentation</w:t>
        </w:r>
      </w:hyperlink>
      <w:r w:rsidR="0006115A" w:rsidRPr="00FD072C">
        <w:rPr>
          <w:b w:val="0"/>
          <w:bCs w:val="0"/>
          <w:sz w:val="22"/>
          <w:szCs w:val="22"/>
          <w:lang w:val="en-GB"/>
        </w:rPr>
        <w:t xml:space="preserve"> </w:t>
      </w:r>
      <w:r w:rsidR="002A4CBE" w:rsidRPr="00FD072C">
        <w:rPr>
          <w:b w:val="0"/>
          <w:bCs w:val="0"/>
          <w:sz w:val="22"/>
          <w:szCs w:val="22"/>
          <w:lang w:val="en-GB"/>
        </w:rPr>
        <w:t>to support the activities below.</w:t>
      </w:r>
    </w:p>
    <w:p w14:paraId="0FBD465A" w14:textId="77777777" w:rsidR="00415B88" w:rsidRPr="00FD072C" w:rsidRDefault="00415B88" w:rsidP="008B3DF8">
      <w:pPr>
        <w:pStyle w:val="FFLSubHeaders"/>
        <w:rPr>
          <w:b w:val="0"/>
          <w:color w:val="263143"/>
          <w:sz w:val="22"/>
          <w:szCs w:val="22"/>
          <w:shd w:val="clear" w:color="auto" w:fill="FFFFFF"/>
        </w:rPr>
      </w:pPr>
    </w:p>
    <w:p w14:paraId="7110DCD3" w14:textId="7F42112E" w:rsidR="000B0546" w:rsidRPr="00FD072C" w:rsidRDefault="000B1E16" w:rsidP="008B3DF8">
      <w:pPr>
        <w:pStyle w:val="FFLSubHeaders"/>
        <w:rPr>
          <w:bCs w:val="0"/>
          <w:sz w:val="22"/>
          <w:szCs w:val="22"/>
          <w:shd w:val="clear" w:color="auto" w:fill="FFFFFF"/>
        </w:rPr>
      </w:pPr>
      <w:r w:rsidRPr="00FD072C">
        <w:rPr>
          <w:bCs w:val="0"/>
          <w:sz w:val="22"/>
          <w:szCs w:val="22"/>
          <w:shd w:val="clear" w:color="auto" w:fill="FFFFFF"/>
        </w:rPr>
        <w:t xml:space="preserve">We need balance and variety </w:t>
      </w:r>
    </w:p>
    <w:p w14:paraId="6A10C875" w14:textId="5D36B106" w:rsidR="000B0546" w:rsidRPr="00FD072C" w:rsidRDefault="000B0546" w:rsidP="000B0546">
      <w:pPr>
        <w:pStyle w:val="FFLSubHeaders"/>
        <w:numPr>
          <w:ilvl w:val="0"/>
          <w:numId w:val="19"/>
        </w:numPr>
        <w:rPr>
          <w:b w:val="0"/>
          <w:sz w:val="22"/>
          <w:szCs w:val="22"/>
          <w:shd w:val="clear" w:color="auto" w:fill="FFFFFF"/>
        </w:rPr>
      </w:pPr>
      <w:r w:rsidRPr="00FD072C">
        <w:rPr>
          <w:b w:val="0"/>
          <w:sz w:val="22"/>
          <w:szCs w:val="22"/>
          <w:shd w:val="clear" w:color="auto" w:fill="FFFFFF"/>
        </w:rPr>
        <w:t xml:space="preserve">Explain to pupils that </w:t>
      </w:r>
      <w:r w:rsidR="000B1E16" w:rsidRPr="00FD072C">
        <w:rPr>
          <w:b w:val="0"/>
          <w:sz w:val="22"/>
          <w:szCs w:val="22"/>
          <w:shd w:val="clear" w:color="auto" w:fill="FFFFFF"/>
        </w:rPr>
        <w:t>to stay healthy we need to eat a balance and variety of different foods</w:t>
      </w:r>
      <w:r w:rsidRPr="00FD072C">
        <w:rPr>
          <w:b w:val="0"/>
          <w:sz w:val="22"/>
          <w:szCs w:val="22"/>
          <w:shd w:val="clear" w:color="auto" w:fill="FFFFFF"/>
        </w:rPr>
        <w:t>.</w:t>
      </w:r>
    </w:p>
    <w:p w14:paraId="3C388E56" w14:textId="11075F44" w:rsidR="007463DF" w:rsidRPr="00FD072C" w:rsidRDefault="001E0B0F" w:rsidP="007463DF">
      <w:pPr>
        <w:pStyle w:val="FFLSubHeaders"/>
        <w:numPr>
          <w:ilvl w:val="0"/>
          <w:numId w:val="19"/>
        </w:numPr>
        <w:rPr>
          <w:b w:val="0"/>
          <w:sz w:val="22"/>
          <w:szCs w:val="22"/>
          <w:shd w:val="clear" w:color="auto" w:fill="FFFFFF"/>
        </w:rPr>
      </w:pPr>
      <w:r w:rsidRPr="00FD072C">
        <w:rPr>
          <w:b w:val="0"/>
          <w:sz w:val="22"/>
          <w:szCs w:val="22"/>
          <w:shd w:val="clear" w:color="auto" w:fill="FFFFFF"/>
        </w:rPr>
        <w:t xml:space="preserve">Ask pupils to name a range </w:t>
      </w:r>
      <w:r w:rsidR="0071635D" w:rsidRPr="00FD072C">
        <w:rPr>
          <w:b w:val="0"/>
          <w:sz w:val="22"/>
          <w:szCs w:val="22"/>
          <w:shd w:val="clear" w:color="auto" w:fill="FFFFFF"/>
        </w:rPr>
        <w:t xml:space="preserve">of </w:t>
      </w:r>
      <w:r w:rsidRPr="00FD072C">
        <w:rPr>
          <w:b w:val="0"/>
          <w:sz w:val="22"/>
          <w:szCs w:val="22"/>
          <w:shd w:val="clear" w:color="auto" w:fill="FFFFFF"/>
        </w:rPr>
        <w:t xml:space="preserve">foods that they believe </w:t>
      </w:r>
      <w:r w:rsidR="0071635D" w:rsidRPr="00FD072C">
        <w:rPr>
          <w:b w:val="0"/>
          <w:sz w:val="22"/>
          <w:szCs w:val="22"/>
          <w:shd w:val="clear" w:color="auto" w:fill="FFFFFF"/>
        </w:rPr>
        <w:t>are</w:t>
      </w:r>
      <w:r w:rsidRPr="00FD072C">
        <w:rPr>
          <w:b w:val="0"/>
          <w:sz w:val="22"/>
          <w:szCs w:val="22"/>
          <w:shd w:val="clear" w:color="auto" w:fill="FFFFFF"/>
        </w:rPr>
        <w:t xml:space="preserve"> needed to be healthy. You could record this on the board and/or repeat verbally to reinforce. Where possible, try to group foods together into different food groups (for example, apples, pears and bananas and all ‘fruits’). </w:t>
      </w:r>
      <w:r w:rsidR="0071635D" w:rsidRPr="00FD072C">
        <w:rPr>
          <w:b w:val="0"/>
          <w:sz w:val="22"/>
          <w:szCs w:val="22"/>
          <w:shd w:val="clear" w:color="auto" w:fill="FFFFFF"/>
        </w:rPr>
        <w:t>If this approach is not possible, you could start with the foods listed below, and tell pupils that a variety of these foods are needed to be healthy (in the right proportions).</w:t>
      </w:r>
    </w:p>
    <w:p w14:paraId="776BF282" w14:textId="3F92A7DD" w:rsidR="001E0B0F" w:rsidRPr="00FD072C" w:rsidRDefault="001E0B0F" w:rsidP="007463DF">
      <w:pPr>
        <w:pStyle w:val="FFLSubHeaders"/>
        <w:numPr>
          <w:ilvl w:val="0"/>
          <w:numId w:val="19"/>
        </w:numPr>
        <w:rPr>
          <w:b w:val="0"/>
          <w:sz w:val="22"/>
          <w:szCs w:val="22"/>
          <w:shd w:val="clear" w:color="auto" w:fill="FFFFFF"/>
        </w:rPr>
      </w:pPr>
      <w:r w:rsidRPr="00FD072C">
        <w:rPr>
          <w:b w:val="0"/>
          <w:sz w:val="22"/>
          <w:szCs w:val="22"/>
          <w:shd w:val="clear" w:color="auto" w:fill="FFFFFF"/>
        </w:rPr>
        <w:t>The range of foods should include:</w:t>
      </w:r>
    </w:p>
    <w:p w14:paraId="783EA72B" w14:textId="72826A64" w:rsidR="001E0B0F" w:rsidRPr="00FD072C" w:rsidRDefault="001E0B0F" w:rsidP="001E0B0F">
      <w:pPr>
        <w:pStyle w:val="FFLSubHeaders"/>
        <w:numPr>
          <w:ilvl w:val="1"/>
          <w:numId w:val="19"/>
        </w:numPr>
        <w:rPr>
          <w:b w:val="0"/>
          <w:bCs w:val="0"/>
          <w:sz w:val="22"/>
          <w:szCs w:val="22"/>
          <w:shd w:val="clear" w:color="auto" w:fill="FFFFFF"/>
        </w:rPr>
      </w:pPr>
      <w:r w:rsidRPr="00FD072C">
        <w:rPr>
          <w:b w:val="0"/>
          <w:bCs w:val="0"/>
          <w:sz w:val="22"/>
          <w:szCs w:val="22"/>
          <w:shd w:val="clear" w:color="auto" w:fill="FFFFFF"/>
        </w:rPr>
        <w:t xml:space="preserve">Fruit and </w:t>
      </w:r>
      <w:proofErr w:type="gramStart"/>
      <w:r w:rsidRPr="00FD072C">
        <w:rPr>
          <w:b w:val="0"/>
          <w:bCs w:val="0"/>
          <w:sz w:val="22"/>
          <w:szCs w:val="22"/>
          <w:shd w:val="clear" w:color="auto" w:fill="FFFFFF"/>
        </w:rPr>
        <w:t>vegetables</w:t>
      </w:r>
      <w:r w:rsidR="2ADF0ED9" w:rsidRPr="00FD072C">
        <w:rPr>
          <w:b w:val="0"/>
          <w:bCs w:val="0"/>
          <w:sz w:val="22"/>
          <w:szCs w:val="22"/>
          <w:shd w:val="clear" w:color="auto" w:fill="FFFFFF"/>
        </w:rPr>
        <w:t>;</w:t>
      </w:r>
      <w:proofErr w:type="gramEnd"/>
    </w:p>
    <w:p w14:paraId="3B742018" w14:textId="7EBC7C9E" w:rsidR="001E0B0F" w:rsidRPr="00FD072C" w:rsidRDefault="001E0B0F" w:rsidP="001E0B0F">
      <w:pPr>
        <w:pStyle w:val="FFLSubHeaders"/>
        <w:numPr>
          <w:ilvl w:val="1"/>
          <w:numId w:val="19"/>
        </w:numPr>
        <w:rPr>
          <w:b w:val="0"/>
          <w:bCs w:val="0"/>
          <w:sz w:val="22"/>
          <w:szCs w:val="22"/>
          <w:shd w:val="clear" w:color="auto" w:fill="FFFFFF"/>
        </w:rPr>
      </w:pPr>
      <w:r w:rsidRPr="00FD072C">
        <w:rPr>
          <w:b w:val="0"/>
          <w:bCs w:val="0"/>
          <w:sz w:val="22"/>
          <w:szCs w:val="22"/>
          <w:shd w:val="clear" w:color="auto" w:fill="FFFFFF"/>
        </w:rPr>
        <w:t xml:space="preserve">Starchy foods, such as potatoes, bread, pasta and </w:t>
      </w:r>
      <w:proofErr w:type="gramStart"/>
      <w:r w:rsidRPr="00FD072C">
        <w:rPr>
          <w:b w:val="0"/>
          <w:bCs w:val="0"/>
          <w:sz w:val="22"/>
          <w:szCs w:val="22"/>
          <w:shd w:val="clear" w:color="auto" w:fill="FFFFFF"/>
        </w:rPr>
        <w:t>rice</w:t>
      </w:r>
      <w:r w:rsidR="52E310CD" w:rsidRPr="00FD072C">
        <w:rPr>
          <w:b w:val="0"/>
          <w:bCs w:val="0"/>
          <w:sz w:val="22"/>
          <w:szCs w:val="22"/>
          <w:shd w:val="clear" w:color="auto" w:fill="FFFFFF"/>
        </w:rPr>
        <w:t>;</w:t>
      </w:r>
      <w:proofErr w:type="gramEnd"/>
    </w:p>
    <w:p w14:paraId="03366C59" w14:textId="109C5D20" w:rsidR="001E0B0F" w:rsidRPr="00FD072C" w:rsidRDefault="001E0B0F" w:rsidP="001E0B0F">
      <w:pPr>
        <w:pStyle w:val="FFLSubHeaders"/>
        <w:numPr>
          <w:ilvl w:val="1"/>
          <w:numId w:val="19"/>
        </w:numPr>
        <w:rPr>
          <w:b w:val="0"/>
          <w:bCs w:val="0"/>
          <w:sz w:val="22"/>
          <w:szCs w:val="22"/>
          <w:shd w:val="clear" w:color="auto" w:fill="FFFFFF"/>
        </w:rPr>
      </w:pPr>
      <w:r w:rsidRPr="00FD072C">
        <w:rPr>
          <w:b w:val="0"/>
          <w:bCs w:val="0"/>
          <w:sz w:val="22"/>
          <w:szCs w:val="22"/>
          <w:shd w:val="clear" w:color="auto" w:fill="FFFFFF"/>
        </w:rPr>
        <w:t xml:space="preserve">Beans, pulses, fish, eggs and meat (and other proteins, </w:t>
      </w:r>
      <w:proofErr w:type="gramStart"/>
      <w:r w:rsidRPr="00FD072C">
        <w:rPr>
          <w:b w:val="0"/>
          <w:bCs w:val="0"/>
          <w:sz w:val="22"/>
          <w:szCs w:val="22"/>
          <w:shd w:val="clear" w:color="auto" w:fill="FFFFFF"/>
        </w:rPr>
        <w:t>e.g.</w:t>
      </w:r>
      <w:proofErr w:type="gramEnd"/>
      <w:r w:rsidRPr="00FD072C">
        <w:rPr>
          <w:b w:val="0"/>
          <w:bCs w:val="0"/>
          <w:sz w:val="22"/>
          <w:szCs w:val="22"/>
          <w:shd w:val="clear" w:color="auto" w:fill="FFFFFF"/>
        </w:rPr>
        <w:t xml:space="preserve"> </w:t>
      </w:r>
      <w:r w:rsidR="00A60DE0" w:rsidRPr="00FD072C">
        <w:rPr>
          <w:b w:val="0"/>
          <w:bCs w:val="0"/>
          <w:sz w:val="22"/>
          <w:szCs w:val="22"/>
        </w:rPr>
        <w:t>Q</w:t>
      </w:r>
      <w:r w:rsidRPr="00FD072C">
        <w:rPr>
          <w:b w:val="0"/>
          <w:bCs w:val="0"/>
          <w:sz w:val="22"/>
          <w:szCs w:val="22"/>
          <w:shd w:val="clear" w:color="auto" w:fill="FFFFFF"/>
        </w:rPr>
        <w:t>uorn</w:t>
      </w:r>
      <w:r w:rsidR="774B9DED" w:rsidRPr="00FD072C">
        <w:rPr>
          <w:b w:val="0"/>
          <w:bCs w:val="0"/>
          <w:sz w:val="22"/>
          <w:szCs w:val="22"/>
          <w:shd w:val="clear" w:color="auto" w:fill="FFFFFF"/>
        </w:rPr>
        <w:t>™</w:t>
      </w:r>
      <w:r w:rsidRPr="00FD072C">
        <w:rPr>
          <w:b w:val="0"/>
          <w:bCs w:val="0"/>
          <w:sz w:val="22"/>
          <w:szCs w:val="22"/>
          <w:shd w:val="clear" w:color="auto" w:fill="FFFFFF"/>
        </w:rPr>
        <w:t>)</w:t>
      </w:r>
      <w:r w:rsidR="52E310CD" w:rsidRPr="00FD072C">
        <w:rPr>
          <w:b w:val="0"/>
          <w:bCs w:val="0"/>
          <w:sz w:val="22"/>
          <w:szCs w:val="22"/>
          <w:shd w:val="clear" w:color="auto" w:fill="FFFFFF"/>
        </w:rPr>
        <w:t>;</w:t>
      </w:r>
    </w:p>
    <w:p w14:paraId="129A7B9F" w14:textId="0D5A2226" w:rsidR="001E0B0F" w:rsidRPr="00FD072C" w:rsidRDefault="001E0B0F" w:rsidP="001E0B0F">
      <w:pPr>
        <w:pStyle w:val="FFLSubHeaders"/>
        <w:numPr>
          <w:ilvl w:val="1"/>
          <w:numId w:val="19"/>
        </w:numPr>
        <w:rPr>
          <w:b w:val="0"/>
          <w:bCs w:val="0"/>
          <w:sz w:val="22"/>
          <w:szCs w:val="22"/>
          <w:shd w:val="clear" w:color="auto" w:fill="FFFFFF"/>
        </w:rPr>
      </w:pPr>
      <w:r w:rsidRPr="00FD072C">
        <w:rPr>
          <w:b w:val="0"/>
          <w:bCs w:val="0"/>
          <w:sz w:val="22"/>
          <w:szCs w:val="22"/>
          <w:shd w:val="clear" w:color="auto" w:fill="FFFFFF"/>
        </w:rPr>
        <w:t xml:space="preserve">Dairy and alternatives, </w:t>
      </w:r>
      <w:proofErr w:type="gramStart"/>
      <w:r w:rsidRPr="00FD072C">
        <w:rPr>
          <w:b w:val="0"/>
          <w:bCs w:val="0"/>
          <w:sz w:val="22"/>
          <w:szCs w:val="22"/>
          <w:shd w:val="clear" w:color="auto" w:fill="FFFFFF"/>
        </w:rPr>
        <w:t>e.g.</w:t>
      </w:r>
      <w:proofErr w:type="gramEnd"/>
      <w:r w:rsidRPr="00FD072C">
        <w:rPr>
          <w:b w:val="0"/>
          <w:bCs w:val="0"/>
          <w:sz w:val="22"/>
          <w:szCs w:val="22"/>
          <w:shd w:val="clear" w:color="auto" w:fill="FFFFFF"/>
        </w:rPr>
        <w:t xml:space="preserve"> milk, cheese and yogurt</w:t>
      </w:r>
      <w:r w:rsidR="1795BEAB" w:rsidRPr="00FD072C">
        <w:rPr>
          <w:b w:val="0"/>
          <w:bCs w:val="0"/>
          <w:sz w:val="22"/>
          <w:szCs w:val="22"/>
          <w:shd w:val="clear" w:color="auto" w:fill="FFFFFF"/>
        </w:rPr>
        <w:t>.</w:t>
      </w:r>
    </w:p>
    <w:p w14:paraId="16FF5F2B" w14:textId="2FF2E07F" w:rsidR="001E0B0F" w:rsidRPr="00FD072C" w:rsidRDefault="001E0B0F" w:rsidP="001E0B0F">
      <w:pPr>
        <w:pStyle w:val="FFLSubHeaders"/>
        <w:numPr>
          <w:ilvl w:val="0"/>
          <w:numId w:val="19"/>
        </w:numPr>
        <w:rPr>
          <w:b w:val="0"/>
          <w:bCs w:val="0"/>
          <w:sz w:val="22"/>
          <w:szCs w:val="22"/>
          <w:shd w:val="clear" w:color="auto" w:fill="FFFFFF"/>
        </w:rPr>
      </w:pPr>
      <w:r w:rsidRPr="00FD072C">
        <w:rPr>
          <w:b w:val="0"/>
          <w:bCs w:val="0"/>
          <w:sz w:val="22"/>
          <w:szCs w:val="22"/>
          <w:shd w:val="clear" w:color="auto" w:fill="FFFFFF"/>
        </w:rPr>
        <w:t>The diet can also include some oils and spreads.</w:t>
      </w:r>
    </w:p>
    <w:p w14:paraId="139B4474" w14:textId="01D95ED9" w:rsidR="001E0B0F" w:rsidRPr="00FD072C" w:rsidRDefault="001E0B0F" w:rsidP="001E0B0F">
      <w:pPr>
        <w:pStyle w:val="FFLSubHeaders"/>
        <w:numPr>
          <w:ilvl w:val="0"/>
          <w:numId w:val="19"/>
        </w:numPr>
        <w:rPr>
          <w:b w:val="0"/>
          <w:sz w:val="22"/>
          <w:szCs w:val="22"/>
          <w:shd w:val="clear" w:color="auto" w:fill="FFFFFF"/>
        </w:rPr>
      </w:pPr>
      <w:r w:rsidRPr="00FD072C">
        <w:rPr>
          <w:b w:val="0"/>
          <w:sz w:val="22"/>
          <w:szCs w:val="22"/>
          <w:shd w:val="clear" w:color="auto" w:fill="FFFFFF"/>
        </w:rPr>
        <w:t xml:space="preserve">While we might consume foods high in fat, salt and sugars, we should eat these less often and in small amounts, </w:t>
      </w:r>
      <w:proofErr w:type="gramStart"/>
      <w:r w:rsidRPr="00FD072C">
        <w:rPr>
          <w:b w:val="0"/>
          <w:sz w:val="22"/>
          <w:szCs w:val="22"/>
          <w:shd w:val="clear" w:color="auto" w:fill="FFFFFF"/>
        </w:rPr>
        <w:t>e.g.</w:t>
      </w:r>
      <w:proofErr w:type="gramEnd"/>
      <w:r w:rsidRPr="00FD072C">
        <w:rPr>
          <w:b w:val="0"/>
          <w:sz w:val="22"/>
          <w:szCs w:val="22"/>
          <w:shd w:val="clear" w:color="auto" w:fill="FFFFFF"/>
        </w:rPr>
        <w:t xml:space="preserve"> crisps, cakes, sweets, ice-cream, biscuits. </w:t>
      </w:r>
    </w:p>
    <w:p w14:paraId="27B18ADE" w14:textId="77777777" w:rsidR="001E0B0F" w:rsidRPr="00FD072C" w:rsidRDefault="001E0B0F" w:rsidP="001E0B0F">
      <w:pPr>
        <w:pStyle w:val="FFLSubHeaders"/>
        <w:ind w:left="720"/>
        <w:rPr>
          <w:b w:val="0"/>
          <w:color w:val="263143"/>
          <w:sz w:val="22"/>
          <w:szCs w:val="22"/>
          <w:shd w:val="clear" w:color="auto" w:fill="FFFFFF"/>
        </w:rPr>
      </w:pPr>
    </w:p>
    <w:p w14:paraId="46445975" w14:textId="77777777" w:rsidR="0071635D" w:rsidRDefault="0071635D" w:rsidP="001E0B0F">
      <w:pPr>
        <w:pStyle w:val="FFLSubHeaders"/>
        <w:rPr>
          <w:b w:val="0"/>
          <w:color w:val="263143"/>
          <w:sz w:val="22"/>
          <w:szCs w:val="22"/>
          <w:shd w:val="clear" w:color="auto" w:fill="FFFFFF"/>
        </w:rPr>
      </w:pPr>
    </w:p>
    <w:p w14:paraId="5D2664BE" w14:textId="77777777" w:rsidR="00FD072C" w:rsidRDefault="00FD072C" w:rsidP="001E0B0F">
      <w:pPr>
        <w:pStyle w:val="FFLSubHeaders"/>
        <w:rPr>
          <w:b w:val="0"/>
          <w:color w:val="263143"/>
          <w:sz w:val="22"/>
          <w:szCs w:val="22"/>
          <w:shd w:val="clear" w:color="auto" w:fill="FFFFFF"/>
        </w:rPr>
      </w:pPr>
    </w:p>
    <w:p w14:paraId="31E24322" w14:textId="77777777" w:rsidR="00FD072C" w:rsidRPr="00FD072C" w:rsidRDefault="00FD072C" w:rsidP="001E0B0F">
      <w:pPr>
        <w:pStyle w:val="FFLSubHeaders"/>
        <w:rPr>
          <w:b w:val="0"/>
          <w:color w:val="263143"/>
          <w:sz w:val="22"/>
          <w:szCs w:val="22"/>
          <w:shd w:val="clear" w:color="auto" w:fill="FFFFFF"/>
        </w:rPr>
      </w:pPr>
    </w:p>
    <w:p w14:paraId="266395D0" w14:textId="77777777" w:rsidR="0071635D" w:rsidRPr="00FD072C" w:rsidRDefault="0071635D" w:rsidP="001E0B0F">
      <w:pPr>
        <w:pStyle w:val="FFLSubHeaders"/>
        <w:rPr>
          <w:b w:val="0"/>
          <w:color w:val="263143"/>
          <w:sz w:val="22"/>
          <w:szCs w:val="22"/>
          <w:shd w:val="clear" w:color="auto" w:fill="FFFFFF"/>
        </w:rPr>
      </w:pPr>
    </w:p>
    <w:p w14:paraId="343E0460" w14:textId="0D896D4F" w:rsidR="001E0B0F" w:rsidRPr="00FD072C" w:rsidRDefault="001E0B0F" w:rsidP="001E0B0F">
      <w:pPr>
        <w:pStyle w:val="FFLSubHeaders"/>
        <w:rPr>
          <w:bCs w:val="0"/>
          <w:sz w:val="22"/>
          <w:szCs w:val="22"/>
          <w:shd w:val="clear" w:color="auto" w:fill="FFFFFF"/>
        </w:rPr>
      </w:pPr>
      <w:r w:rsidRPr="00FD072C">
        <w:rPr>
          <w:bCs w:val="0"/>
          <w:sz w:val="22"/>
          <w:szCs w:val="22"/>
          <w:shd w:val="clear" w:color="auto" w:fill="FFFFFF"/>
        </w:rPr>
        <w:lastRenderedPageBreak/>
        <w:t>Have at least 5 A DAY</w:t>
      </w:r>
    </w:p>
    <w:p w14:paraId="4A3A9836" w14:textId="77777777" w:rsidR="001E0B0F" w:rsidRPr="00FD072C" w:rsidRDefault="001E0B0F" w:rsidP="001E0B0F">
      <w:pPr>
        <w:pStyle w:val="FFLBodyText"/>
        <w:numPr>
          <w:ilvl w:val="0"/>
          <w:numId w:val="16"/>
        </w:numPr>
        <w:rPr>
          <w:szCs w:val="22"/>
          <w:shd w:val="clear" w:color="auto" w:fill="FFFFFF"/>
        </w:rPr>
      </w:pPr>
      <w:r w:rsidRPr="00FD072C">
        <w:rPr>
          <w:szCs w:val="22"/>
          <w:shd w:val="clear" w:color="auto" w:fill="FFFFFF"/>
        </w:rPr>
        <w:t>Explain to pupils that we all need to have at least 5 portions of fruit and vegetables every day.</w:t>
      </w:r>
    </w:p>
    <w:p w14:paraId="44EE3871" w14:textId="41AA0128" w:rsidR="001E0B0F" w:rsidRPr="00FD072C" w:rsidRDefault="001E0B0F" w:rsidP="001E0B0F">
      <w:pPr>
        <w:pStyle w:val="FFLBodyText"/>
        <w:numPr>
          <w:ilvl w:val="0"/>
          <w:numId w:val="16"/>
        </w:numPr>
        <w:rPr>
          <w:szCs w:val="22"/>
          <w:shd w:val="clear" w:color="auto" w:fill="FFFFFF"/>
        </w:rPr>
      </w:pPr>
      <w:r w:rsidRPr="00FD072C">
        <w:rPr>
          <w:szCs w:val="22"/>
          <w:shd w:val="clear" w:color="auto" w:fill="FFFFFF"/>
        </w:rPr>
        <w:t xml:space="preserve">Ask pupils how many </w:t>
      </w:r>
      <w:proofErr w:type="gramStart"/>
      <w:r w:rsidRPr="00FD072C">
        <w:rPr>
          <w:szCs w:val="22"/>
          <w:shd w:val="clear" w:color="auto" w:fill="FFFFFF"/>
        </w:rPr>
        <w:t>fruit</w:t>
      </w:r>
      <w:proofErr w:type="gramEnd"/>
      <w:r w:rsidRPr="00FD072C">
        <w:rPr>
          <w:szCs w:val="22"/>
          <w:shd w:val="clear" w:color="auto" w:fill="FFFFFF"/>
        </w:rPr>
        <w:t xml:space="preserve"> and vegetables they had yesterday. They could list verbally, </w:t>
      </w:r>
      <w:proofErr w:type="gramStart"/>
      <w:r w:rsidRPr="00FD072C">
        <w:rPr>
          <w:szCs w:val="22"/>
          <w:shd w:val="clear" w:color="auto" w:fill="FFFFFF"/>
        </w:rPr>
        <w:t>write</w:t>
      </w:r>
      <w:proofErr w:type="gramEnd"/>
      <w:r w:rsidRPr="00FD072C">
        <w:rPr>
          <w:szCs w:val="22"/>
          <w:shd w:val="clear" w:color="auto" w:fill="FFFFFF"/>
        </w:rPr>
        <w:t xml:space="preserve"> or draw the fruit and vegetables they had. You could use images of fruit and vegetables to support. </w:t>
      </w:r>
    </w:p>
    <w:p w14:paraId="01F82551" w14:textId="6FA721A5" w:rsidR="001E0B0F" w:rsidRPr="00FD072C" w:rsidRDefault="001E0B0F" w:rsidP="001E0B0F">
      <w:pPr>
        <w:pStyle w:val="FFLBodyText"/>
        <w:numPr>
          <w:ilvl w:val="0"/>
          <w:numId w:val="16"/>
        </w:numPr>
        <w:rPr>
          <w:szCs w:val="22"/>
          <w:shd w:val="clear" w:color="auto" w:fill="FFFFFF"/>
        </w:rPr>
      </w:pPr>
      <w:r w:rsidRPr="00FD072C">
        <w:rPr>
          <w:szCs w:val="22"/>
          <w:shd w:val="clear" w:color="auto" w:fill="FFFFFF"/>
        </w:rPr>
        <w:t xml:space="preserve">Tell pupils that they should have a variety of different fruit and vegetables over a week. Ask pupils to name different fruit and vegetables – list these on the board. You could use images to help stimulate discussion. </w:t>
      </w:r>
    </w:p>
    <w:p w14:paraId="7411012A" w14:textId="29190E24" w:rsidR="001E0B0F" w:rsidRPr="00FD072C" w:rsidRDefault="001E0B0F" w:rsidP="67368755">
      <w:pPr>
        <w:pStyle w:val="FFLBodyText"/>
        <w:numPr>
          <w:ilvl w:val="0"/>
          <w:numId w:val="16"/>
        </w:numPr>
        <w:rPr>
          <w:szCs w:val="22"/>
          <w:shd w:val="clear" w:color="auto" w:fill="FFFFFF"/>
        </w:rPr>
      </w:pPr>
      <w:r w:rsidRPr="00FD072C">
        <w:rPr>
          <w:szCs w:val="22"/>
          <w:shd w:val="clear" w:color="auto" w:fill="FFFFFF"/>
        </w:rPr>
        <w:t xml:space="preserve">Explain to pupils that fruit and vegetables may be: </w:t>
      </w:r>
    </w:p>
    <w:p w14:paraId="54117C89" w14:textId="6C8139CD" w:rsidR="001E0B0F" w:rsidRPr="00FD072C" w:rsidRDefault="00E6716D" w:rsidP="001D11A3">
      <w:pPr>
        <w:pStyle w:val="FFLBodyText"/>
        <w:numPr>
          <w:ilvl w:val="1"/>
          <w:numId w:val="16"/>
        </w:numPr>
        <w:rPr>
          <w:szCs w:val="22"/>
          <w:shd w:val="clear" w:color="auto" w:fill="FFFFFF"/>
        </w:rPr>
      </w:pPr>
      <w:r w:rsidRPr="00FD072C">
        <w:rPr>
          <w:szCs w:val="22"/>
          <w:shd w:val="clear" w:color="auto" w:fill="FFFFFF"/>
        </w:rPr>
        <w:t>f</w:t>
      </w:r>
      <w:r w:rsidR="001E0B0F" w:rsidRPr="00FD072C">
        <w:rPr>
          <w:szCs w:val="22"/>
          <w:shd w:val="clear" w:color="auto" w:fill="FFFFFF"/>
        </w:rPr>
        <w:t>resh</w:t>
      </w:r>
      <w:r w:rsidR="4D7C11ED" w:rsidRPr="00FD072C">
        <w:rPr>
          <w:szCs w:val="22"/>
          <w:shd w:val="clear" w:color="auto" w:fill="FFFFFF"/>
        </w:rPr>
        <w:t xml:space="preserve">, </w:t>
      </w:r>
      <w:proofErr w:type="gramStart"/>
      <w:r w:rsidR="4D7C11ED" w:rsidRPr="00FD072C">
        <w:rPr>
          <w:szCs w:val="22"/>
          <w:shd w:val="clear" w:color="auto" w:fill="FFFFFF"/>
        </w:rPr>
        <w:t>e.g.</w:t>
      </w:r>
      <w:proofErr w:type="gramEnd"/>
      <w:r w:rsidR="4D7C11ED" w:rsidRPr="00FD072C">
        <w:rPr>
          <w:szCs w:val="22"/>
          <w:shd w:val="clear" w:color="auto" w:fill="FFFFFF"/>
        </w:rPr>
        <w:t xml:space="preserve"> apples, banana, kiwi fruit, cabbage;</w:t>
      </w:r>
    </w:p>
    <w:p w14:paraId="4B42CDA1" w14:textId="6B0F5872" w:rsidR="001E0B0F" w:rsidRPr="00FD072C" w:rsidRDefault="001E0B0F" w:rsidP="67368755">
      <w:pPr>
        <w:pStyle w:val="FFLBodyText"/>
        <w:numPr>
          <w:ilvl w:val="1"/>
          <w:numId w:val="16"/>
        </w:numPr>
        <w:rPr>
          <w:szCs w:val="22"/>
          <w:shd w:val="clear" w:color="auto" w:fill="FFFFFF"/>
        </w:rPr>
      </w:pPr>
      <w:r w:rsidRPr="00FD072C">
        <w:rPr>
          <w:szCs w:val="22"/>
          <w:shd w:val="clear" w:color="auto" w:fill="FFFFFF"/>
        </w:rPr>
        <w:t>frozen</w:t>
      </w:r>
      <w:r w:rsidR="5C31871F" w:rsidRPr="00FD072C">
        <w:rPr>
          <w:szCs w:val="22"/>
          <w:shd w:val="clear" w:color="auto" w:fill="FFFFFF"/>
        </w:rPr>
        <w:t xml:space="preserve">, </w:t>
      </w:r>
      <w:proofErr w:type="gramStart"/>
      <w:r w:rsidR="5C31871F" w:rsidRPr="00FD072C">
        <w:rPr>
          <w:szCs w:val="22"/>
          <w:shd w:val="clear" w:color="auto" w:fill="FFFFFF"/>
        </w:rPr>
        <w:t>e.g.</w:t>
      </w:r>
      <w:proofErr w:type="gramEnd"/>
      <w:r w:rsidR="5C31871F" w:rsidRPr="00FD072C">
        <w:rPr>
          <w:szCs w:val="22"/>
          <w:shd w:val="clear" w:color="auto" w:fill="FFFFFF"/>
        </w:rPr>
        <w:t xml:space="preserve"> frozen peas, mixed veg, berries;</w:t>
      </w:r>
    </w:p>
    <w:p w14:paraId="5FAA364F" w14:textId="46C10899" w:rsidR="001E0B0F" w:rsidRPr="00FD072C" w:rsidRDefault="001E0B0F" w:rsidP="67368755">
      <w:pPr>
        <w:pStyle w:val="FFLBodyText"/>
        <w:numPr>
          <w:ilvl w:val="1"/>
          <w:numId w:val="16"/>
        </w:numPr>
        <w:rPr>
          <w:szCs w:val="22"/>
          <w:shd w:val="clear" w:color="auto" w:fill="FFFFFF"/>
        </w:rPr>
      </w:pPr>
      <w:r w:rsidRPr="00FD072C">
        <w:rPr>
          <w:szCs w:val="22"/>
          <w:shd w:val="clear" w:color="auto" w:fill="FFFFFF"/>
        </w:rPr>
        <w:t>dried</w:t>
      </w:r>
      <w:r w:rsidR="287DDCFD" w:rsidRPr="00FD072C">
        <w:rPr>
          <w:szCs w:val="22"/>
          <w:shd w:val="clear" w:color="auto" w:fill="FFFFFF"/>
        </w:rPr>
        <w:t xml:space="preserve">, </w:t>
      </w:r>
      <w:proofErr w:type="gramStart"/>
      <w:r w:rsidR="287DDCFD" w:rsidRPr="00FD072C">
        <w:rPr>
          <w:szCs w:val="22"/>
          <w:shd w:val="clear" w:color="auto" w:fill="FFFFFF"/>
        </w:rPr>
        <w:t>e.g.</w:t>
      </w:r>
      <w:proofErr w:type="gramEnd"/>
      <w:r w:rsidR="287DDCFD" w:rsidRPr="00FD072C">
        <w:rPr>
          <w:szCs w:val="22"/>
          <w:shd w:val="clear" w:color="auto" w:fill="FFFFFF"/>
        </w:rPr>
        <w:t xml:space="preserve"> dried apricots, raisins;</w:t>
      </w:r>
    </w:p>
    <w:p w14:paraId="6FD0CE5E" w14:textId="7FBF7E3E" w:rsidR="001E0B0F" w:rsidRPr="00FD072C" w:rsidRDefault="001E0B0F" w:rsidP="67368755">
      <w:pPr>
        <w:pStyle w:val="FFLBodyText"/>
        <w:numPr>
          <w:ilvl w:val="1"/>
          <w:numId w:val="16"/>
        </w:numPr>
        <w:rPr>
          <w:szCs w:val="22"/>
          <w:shd w:val="clear" w:color="auto" w:fill="FFFFFF"/>
        </w:rPr>
      </w:pPr>
      <w:r w:rsidRPr="00FD072C">
        <w:rPr>
          <w:szCs w:val="22"/>
          <w:shd w:val="clear" w:color="auto" w:fill="FFFFFF"/>
        </w:rPr>
        <w:t>canned</w:t>
      </w:r>
      <w:r w:rsidR="72558750" w:rsidRPr="00FD072C">
        <w:rPr>
          <w:szCs w:val="22"/>
          <w:shd w:val="clear" w:color="auto" w:fill="FFFFFF"/>
        </w:rPr>
        <w:t xml:space="preserve">, </w:t>
      </w:r>
      <w:proofErr w:type="gramStart"/>
      <w:r w:rsidR="72558750" w:rsidRPr="00FD072C">
        <w:rPr>
          <w:szCs w:val="22"/>
          <w:shd w:val="clear" w:color="auto" w:fill="FFFFFF"/>
        </w:rPr>
        <w:t>e.g.</w:t>
      </w:r>
      <w:proofErr w:type="gramEnd"/>
      <w:r w:rsidR="72558750" w:rsidRPr="00FD072C">
        <w:rPr>
          <w:szCs w:val="22"/>
          <w:shd w:val="clear" w:color="auto" w:fill="FFFFFF"/>
        </w:rPr>
        <w:t xml:space="preserve"> sweetcorn, beans</w:t>
      </w:r>
      <w:r w:rsidR="00B56116" w:rsidRPr="00FD072C">
        <w:rPr>
          <w:szCs w:val="22"/>
          <w:shd w:val="clear" w:color="auto" w:fill="FFFFFF"/>
        </w:rPr>
        <w:t>, tomatoes</w:t>
      </w:r>
      <w:r w:rsidR="72558750" w:rsidRPr="00FD072C">
        <w:rPr>
          <w:szCs w:val="22"/>
          <w:shd w:val="clear" w:color="auto" w:fill="FFFFFF"/>
        </w:rPr>
        <w:t>;</w:t>
      </w:r>
    </w:p>
    <w:p w14:paraId="5E113004" w14:textId="4CEA2D41" w:rsidR="001E0B0F" w:rsidRPr="00FD072C" w:rsidRDefault="001E0B0F" w:rsidP="67368755">
      <w:pPr>
        <w:pStyle w:val="FFLBodyText"/>
        <w:numPr>
          <w:ilvl w:val="1"/>
          <w:numId w:val="16"/>
        </w:numPr>
        <w:rPr>
          <w:szCs w:val="22"/>
          <w:shd w:val="clear" w:color="auto" w:fill="FFFFFF"/>
        </w:rPr>
      </w:pPr>
      <w:r w:rsidRPr="00FD072C">
        <w:rPr>
          <w:szCs w:val="22"/>
          <w:shd w:val="clear" w:color="auto" w:fill="FFFFFF"/>
        </w:rPr>
        <w:t>juiced</w:t>
      </w:r>
      <w:r w:rsidR="09AC414F" w:rsidRPr="00FD072C">
        <w:rPr>
          <w:szCs w:val="22"/>
          <w:shd w:val="clear" w:color="auto" w:fill="FFFFFF"/>
        </w:rPr>
        <w:t xml:space="preserve">, </w:t>
      </w:r>
      <w:proofErr w:type="gramStart"/>
      <w:r w:rsidR="09AC414F" w:rsidRPr="00FD072C">
        <w:rPr>
          <w:szCs w:val="22"/>
          <w:shd w:val="clear" w:color="auto" w:fill="FFFFFF"/>
        </w:rPr>
        <w:t>e.g.</w:t>
      </w:r>
      <w:proofErr w:type="gramEnd"/>
      <w:r w:rsidR="09AC414F" w:rsidRPr="00FD072C">
        <w:rPr>
          <w:szCs w:val="22"/>
          <w:shd w:val="clear" w:color="auto" w:fill="FFFFFF"/>
        </w:rPr>
        <w:t xml:space="preserve"> apple juice, carrot juice</w:t>
      </w:r>
      <w:r w:rsidRPr="00FD072C">
        <w:rPr>
          <w:szCs w:val="22"/>
          <w:shd w:val="clear" w:color="auto" w:fill="FFFFFF"/>
        </w:rPr>
        <w:t xml:space="preserve">. </w:t>
      </w:r>
    </w:p>
    <w:p w14:paraId="27BC34DF" w14:textId="77777777" w:rsidR="001E0B0F" w:rsidRPr="00FD072C" w:rsidRDefault="001E0B0F" w:rsidP="67368755">
      <w:pPr>
        <w:pStyle w:val="FFLBodyText"/>
        <w:numPr>
          <w:ilvl w:val="0"/>
          <w:numId w:val="16"/>
        </w:numPr>
        <w:rPr>
          <w:szCs w:val="22"/>
          <w:shd w:val="clear" w:color="auto" w:fill="FFFFFF"/>
        </w:rPr>
      </w:pPr>
      <w:r w:rsidRPr="00FD072C">
        <w:rPr>
          <w:szCs w:val="22"/>
          <w:shd w:val="clear" w:color="auto" w:fill="FFFFFF"/>
        </w:rPr>
        <w:t xml:space="preserve">Challenge pupils to name examples of each. </w:t>
      </w:r>
    </w:p>
    <w:p w14:paraId="7A451B70" w14:textId="3A7AB3D4" w:rsidR="001E0B0F" w:rsidRPr="00FD072C" w:rsidRDefault="001E0B0F" w:rsidP="12938252">
      <w:pPr>
        <w:pStyle w:val="FFLBodyText"/>
        <w:numPr>
          <w:ilvl w:val="0"/>
          <w:numId w:val="16"/>
        </w:numPr>
        <w:rPr>
          <w:szCs w:val="22"/>
          <w:shd w:val="clear" w:color="auto" w:fill="FFFFFF"/>
        </w:rPr>
      </w:pPr>
      <w:r w:rsidRPr="00FD072C">
        <w:rPr>
          <w:szCs w:val="22"/>
          <w:shd w:val="clear" w:color="auto" w:fill="FFFFFF"/>
        </w:rPr>
        <w:t xml:space="preserve">Challenge pupils to </w:t>
      </w:r>
      <w:r w:rsidR="08A148A2" w:rsidRPr="00FD072C">
        <w:rPr>
          <w:szCs w:val="22"/>
          <w:shd w:val="clear" w:color="auto" w:fill="FFFFFF"/>
        </w:rPr>
        <w:t xml:space="preserve">draw </w:t>
      </w:r>
      <w:r w:rsidRPr="00FD072C">
        <w:rPr>
          <w:szCs w:val="22"/>
          <w:shd w:val="clear" w:color="auto" w:fill="FFFFFF"/>
        </w:rPr>
        <w:t xml:space="preserve">a fruit and vegetable rainbow. Ask pupils to list, draw or stick images of different </w:t>
      </w:r>
      <w:proofErr w:type="spellStart"/>
      <w:r w:rsidRPr="00FD072C">
        <w:rPr>
          <w:szCs w:val="22"/>
          <w:shd w:val="clear" w:color="auto" w:fill="FFFFFF"/>
        </w:rPr>
        <w:t>coloured</w:t>
      </w:r>
      <w:proofErr w:type="spellEnd"/>
      <w:r w:rsidRPr="00FD072C">
        <w:rPr>
          <w:szCs w:val="22"/>
          <w:shd w:val="clear" w:color="auto" w:fill="FFFFFF"/>
        </w:rPr>
        <w:t xml:space="preserve"> fruit and vegetables into the different parts of the rainbow. You could write the answers on a whiteboard, or pupils could report these verbally, as images/symbols or use words. </w:t>
      </w:r>
      <w:r w:rsidR="00416525" w:rsidRPr="00FD072C">
        <w:rPr>
          <w:szCs w:val="22"/>
          <w:shd w:val="clear" w:color="auto" w:fill="FFFFFF"/>
        </w:rPr>
        <w:t xml:space="preserve">A </w:t>
      </w:r>
      <w:hyperlink r:id="rId12" w:history="1">
        <w:r w:rsidR="00416525" w:rsidRPr="00FD072C">
          <w:rPr>
            <w:rStyle w:val="Hyperlink"/>
            <w:szCs w:val="22"/>
            <w:shd w:val="clear" w:color="auto" w:fill="FFFFFF"/>
          </w:rPr>
          <w:t>worksheet</w:t>
        </w:r>
      </w:hyperlink>
      <w:r w:rsidR="00416525" w:rsidRPr="00FD072C">
        <w:rPr>
          <w:color w:val="263143"/>
          <w:szCs w:val="22"/>
          <w:shd w:val="clear" w:color="auto" w:fill="FFFFFF"/>
        </w:rPr>
        <w:t xml:space="preserve"> </w:t>
      </w:r>
      <w:r w:rsidR="00416525" w:rsidRPr="00FD072C">
        <w:rPr>
          <w:szCs w:val="22"/>
          <w:shd w:val="clear" w:color="auto" w:fill="FFFFFF"/>
        </w:rPr>
        <w:t xml:space="preserve">can be used to support. </w:t>
      </w:r>
    </w:p>
    <w:p w14:paraId="483A9305" w14:textId="2258A1C6" w:rsidR="001E0B0F" w:rsidRPr="00FD072C" w:rsidRDefault="001E0B0F" w:rsidP="001E0B0F">
      <w:pPr>
        <w:pStyle w:val="FFLBodyText"/>
        <w:numPr>
          <w:ilvl w:val="0"/>
          <w:numId w:val="16"/>
        </w:numPr>
        <w:rPr>
          <w:szCs w:val="22"/>
          <w:shd w:val="clear" w:color="auto" w:fill="FFFFFF"/>
        </w:rPr>
      </w:pPr>
      <w:r w:rsidRPr="00FD072C">
        <w:rPr>
          <w:szCs w:val="22"/>
          <w:shd w:val="clear" w:color="auto" w:fill="FFFFFF"/>
        </w:rPr>
        <w:t xml:space="preserve">If appropriate, have samples of fruit and vegetables for pupils to taste. You will need to be aware of any allergens, as well as person preferences and issues related to food avoidance (due to </w:t>
      </w:r>
      <w:proofErr w:type="spellStart"/>
      <w:r w:rsidRPr="00FD072C">
        <w:rPr>
          <w:szCs w:val="22"/>
          <w:shd w:val="clear" w:color="auto" w:fill="FFFFFF"/>
        </w:rPr>
        <w:t>odour</w:t>
      </w:r>
      <w:proofErr w:type="spellEnd"/>
      <w:r w:rsidRPr="00FD072C">
        <w:rPr>
          <w:szCs w:val="22"/>
          <w:shd w:val="clear" w:color="auto" w:fill="FFFFFF"/>
        </w:rPr>
        <w:t xml:space="preserve"> and textures).</w:t>
      </w:r>
    </w:p>
    <w:p w14:paraId="3D42EA7E" w14:textId="77777777" w:rsidR="001E0B0F" w:rsidRPr="00FD072C" w:rsidRDefault="001E0B0F" w:rsidP="001E0B0F">
      <w:pPr>
        <w:pStyle w:val="FFLBodyText"/>
        <w:ind w:left="720"/>
        <w:rPr>
          <w:szCs w:val="22"/>
          <w:shd w:val="clear" w:color="auto" w:fill="FFFFFF"/>
        </w:rPr>
      </w:pPr>
    </w:p>
    <w:p w14:paraId="3B716FE6" w14:textId="6184A836" w:rsidR="008E2838" w:rsidRPr="00FD072C" w:rsidRDefault="008E2838" w:rsidP="008B3DF8">
      <w:pPr>
        <w:pStyle w:val="FFLSubHeaders"/>
        <w:rPr>
          <w:bCs w:val="0"/>
          <w:sz w:val="22"/>
          <w:szCs w:val="22"/>
          <w:shd w:val="clear" w:color="auto" w:fill="FFFFFF"/>
        </w:rPr>
      </w:pPr>
      <w:r w:rsidRPr="00FD072C">
        <w:rPr>
          <w:bCs w:val="0"/>
          <w:sz w:val="22"/>
          <w:szCs w:val="22"/>
          <w:shd w:val="clear" w:color="auto" w:fill="FFFFFF"/>
        </w:rPr>
        <w:t>Eatwell guide</w:t>
      </w:r>
    </w:p>
    <w:p w14:paraId="42AD321A" w14:textId="40A64A8E" w:rsidR="008E2838" w:rsidRPr="00FD072C" w:rsidRDefault="001E0B0F" w:rsidP="008E2838">
      <w:pPr>
        <w:pStyle w:val="FFLSubHeaders"/>
        <w:numPr>
          <w:ilvl w:val="0"/>
          <w:numId w:val="19"/>
        </w:numPr>
        <w:rPr>
          <w:b w:val="0"/>
          <w:sz w:val="22"/>
          <w:szCs w:val="22"/>
          <w:shd w:val="clear" w:color="auto" w:fill="FFFFFF"/>
        </w:rPr>
      </w:pPr>
      <w:r w:rsidRPr="00FD072C">
        <w:rPr>
          <w:b w:val="0"/>
          <w:sz w:val="22"/>
          <w:szCs w:val="22"/>
          <w:shd w:val="clear" w:color="auto" w:fill="FFFFFF"/>
        </w:rPr>
        <w:t xml:space="preserve">The Eatwell Guide shows the proportion and variety of foods that we need to have a healthy, varied diet. We do not need this over one meal or day, but over a few days. </w:t>
      </w:r>
    </w:p>
    <w:p w14:paraId="5456EF19" w14:textId="596FAD42" w:rsidR="008E2838" w:rsidRPr="00FD072C" w:rsidRDefault="001E0B0F" w:rsidP="008E2838">
      <w:pPr>
        <w:pStyle w:val="FFLSubHeaders"/>
        <w:numPr>
          <w:ilvl w:val="0"/>
          <w:numId w:val="19"/>
        </w:numPr>
        <w:rPr>
          <w:b w:val="0"/>
          <w:sz w:val="22"/>
          <w:szCs w:val="22"/>
          <w:shd w:val="clear" w:color="auto" w:fill="FFFFFF"/>
        </w:rPr>
      </w:pPr>
      <w:r w:rsidRPr="00FD072C">
        <w:rPr>
          <w:b w:val="0"/>
          <w:sz w:val="22"/>
          <w:szCs w:val="22"/>
          <w:shd w:val="clear" w:color="auto" w:fill="FFFFFF"/>
        </w:rPr>
        <w:t>There are four main food groups – focus on these with the pupils. For each group, ask pupils to name the foods that they can see.</w:t>
      </w:r>
      <w:r w:rsidR="00AC77CD" w:rsidRPr="00FD072C">
        <w:rPr>
          <w:b w:val="0"/>
          <w:sz w:val="22"/>
          <w:szCs w:val="22"/>
          <w:shd w:val="clear" w:color="auto" w:fill="FFFFFF"/>
        </w:rPr>
        <w:t xml:space="preserve"> You may wish to </w:t>
      </w:r>
      <w:proofErr w:type="gramStart"/>
      <w:r w:rsidR="00AC77CD" w:rsidRPr="00FD072C">
        <w:rPr>
          <w:b w:val="0"/>
          <w:sz w:val="22"/>
          <w:szCs w:val="22"/>
          <w:shd w:val="clear" w:color="auto" w:fill="FFFFFF"/>
        </w:rPr>
        <w:t>say</w:t>
      </w:r>
      <w:proofErr w:type="gramEnd"/>
      <w:r w:rsidR="00AC77CD" w:rsidRPr="00FD072C">
        <w:rPr>
          <w:b w:val="0"/>
          <w:sz w:val="22"/>
          <w:szCs w:val="22"/>
          <w:shd w:val="clear" w:color="auto" w:fill="FFFFFF"/>
        </w:rPr>
        <w:t xml:space="preserve"> ‘In this group, can you see an apple?’ – so that more pupils can become involved. </w:t>
      </w:r>
    </w:p>
    <w:p w14:paraId="5777B019" w14:textId="0F1C838A" w:rsidR="001E0B0F" w:rsidRPr="00FD072C" w:rsidRDefault="00AC77CD" w:rsidP="001E0B0F">
      <w:pPr>
        <w:pStyle w:val="FFLSubHeaders"/>
        <w:numPr>
          <w:ilvl w:val="1"/>
          <w:numId w:val="19"/>
        </w:numPr>
        <w:rPr>
          <w:b w:val="0"/>
          <w:sz w:val="22"/>
          <w:szCs w:val="22"/>
          <w:shd w:val="clear" w:color="auto" w:fill="FFFFFF"/>
        </w:rPr>
      </w:pPr>
      <w:r w:rsidRPr="00FD072C">
        <w:rPr>
          <w:b w:val="0"/>
          <w:sz w:val="22"/>
          <w:szCs w:val="22"/>
          <w:shd w:val="clear" w:color="auto" w:fill="FFFFFF"/>
        </w:rPr>
        <w:t>Fruit and vegetables</w:t>
      </w:r>
    </w:p>
    <w:p w14:paraId="53EF0964" w14:textId="793F3EAE" w:rsidR="00AC77CD" w:rsidRPr="00FD072C" w:rsidRDefault="00AC77CD" w:rsidP="001E0B0F">
      <w:pPr>
        <w:pStyle w:val="FFLSubHeaders"/>
        <w:numPr>
          <w:ilvl w:val="1"/>
          <w:numId w:val="19"/>
        </w:numPr>
        <w:rPr>
          <w:b w:val="0"/>
          <w:sz w:val="22"/>
          <w:szCs w:val="22"/>
          <w:shd w:val="clear" w:color="auto" w:fill="FFFFFF"/>
        </w:rPr>
      </w:pPr>
      <w:r w:rsidRPr="00FD072C">
        <w:rPr>
          <w:b w:val="0"/>
          <w:sz w:val="22"/>
          <w:szCs w:val="22"/>
          <w:shd w:val="clear" w:color="auto" w:fill="FFFFFF"/>
        </w:rPr>
        <w:t xml:space="preserve">Potatoes, bread, </w:t>
      </w:r>
      <w:proofErr w:type="gramStart"/>
      <w:r w:rsidRPr="00FD072C">
        <w:rPr>
          <w:b w:val="0"/>
          <w:sz w:val="22"/>
          <w:szCs w:val="22"/>
          <w:shd w:val="clear" w:color="auto" w:fill="FFFFFF"/>
        </w:rPr>
        <w:t>rice</w:t>
      </w:r>
      <w:proofErr w:type="gramEnd"/>
      <w:r w:rsidRPr="00FD072C">
        <w:rPr>
          <w:b w:val="0"/>
          <w:sz w:val="22"/>
          <w:szCs w:val="22"/>
          <w:shd w:val="clear" w:color="auto" w:fill="FFFFFF"/>
        </w:rPr>
        <w:t xml:space="preserve"> and pasta</w:t>
      </w:r>
    </w:p>
    <w:p w14:paraId="0A5491B3" w14:textId="7BA6AE36" w:rsidR="00AC77CD" w:rsidRPr="00FD072C" w:rsidRDefault="00AC77CD" w:rsidP="001E0B0F">
      <w:pPr>
        <w:pStyle w:val="FFLSubHeaders"/>
        <w:numPr>
          <w:ilvl w:val="1"/>
          <w:numId w:val="19"/>
        </w:numPr>
        <w:rPr>
          <w:b w:val="0"/>
          <w:bCs w:val="0"/>
          <w:sz w:val="22"/>
          <w:szCs w:val="22"/>
          <w:shd w:val="clear" w:color="auto" w:fill="FFFFFF"/>
        </w:rPr>
      </w:pPr>
      <w:r w:rsidRPr="00FD072C">
        <w:rPr>
          <w:b w:val="0"/>
          <w:bCs w:val="0"/>
          <w:sz w:val="22"/>
          <w:szCs w:val="22"/>
          <w:shd w:val="clear" w:color="auto" w:fill="FFFFFF"/>
        </w:rPr>
        <w:t>Beans, pulse</w:t>
      </w:r>
      <w:r w:rsidR="74467AA7" w:rsidRPr="00FD072C">
        <w:rPr>
          <w:b w:val="0"/>
          <w:bCs w:val="0"/>
          <w:sz w:val="22"/>
          <w:szCs w:val="22"/>
          <w:shd w:val="clear" w:color="auto" w:fill="FFFFFF"/>
        </w:rPr>
        <w:t>s</w:t>
      </w:r>
      <w:r w:rsidRPr="00FD072C">
        <w:rPr>
          <w:b w:val="0"/>
          <w:bCs w:val="0"/>
          <w:sz w:val="22"/>
          <w:szCs w:val="22"/>
          <w:shd w:val="clear" w:color="auto" w:fill="FFFFFF"/>
        </w:rPr>
        <w:t xml:space="preserve">, fish, </w:t>
      </w:r>
      <w:proofErr w:type="gramStart"/>
      <w:r w:rsidRPr="00FD072C">
        <w:rPr>
          <w:b w:val="0"/>
          <w:bCs w:val="0"/>
          <w:sz w:val="22"/>
          <w:szCs w:val="22"/>
          <w:shd w:val="clear" w:color="auto" w:fill="FFFFFF"/>
        </w:rPr>
        <w:t>eggs</w:t>
      </w:r>
      <w:proofErr w:type="gramEnd"/>
      <w:r w:rsidRPr="00FD072C">
        <w:rPr>
          <w:b w:val="0"/>
          <w:bCs w:val="0"/>
          <w:sz w:val="22"/>
          <w:szCs w:val="22"/>
          <w:shd w:val="clear" w:color="auto" w:fill="FFFFFF"/>
        </w:rPr>
        <w:t xml:space="preserve"> and meat</w:t>
      </w:r>
    </w:p>
    <w:p w14:paraId="76972011" w14:textId="3B8E9EFF" w:rsidR="00AC77CD" w:rsidRPr="00FD072C" w:rsidRDefault="00AC77CD" w:rsidP="001E0B0F">
      <w:pPr>
        <w:pStyle w:val="FFLSubHeaders"/>
        <w:numPr>
          <w:ilvl w:val="1"/>
          <w:numId w:val="19"/>
        </w:numPr>
        <w:rPr>
          <w:b w:val="0"/>
          <w:bCs w:val="0"/>
          <w:sz w:val="22"/>
          <w:szCs w:val="22"/>
          <w:shd w:val="clear" w:color="auto" w:fill="FFFFFF"/>
        </w:rPr>
      </w:pPr>
      <w:r w:rsidRPr="00FD072C">
        <w:rPr>
          <w:b w:val="0"/>
          <w:bCs w:val="0"/>
          <w:sz w:val="22"/>
          <w:szCs w:val="22"/>
          <w:shd w:val="clear" w:color="auto" w:fill="FFFFFF"/>
        </w:rPr>
        <w:t xml:space="preserve">Dairy and alternatives </w:t>
      </w:r>
    </w:p>
    <w:p w14:paraId="5CDD707D" w14:textId="66B35D43" w:rsidR="2433975E" w:rsidRPr="00FD072C" w:rsidRDefault="2433975E" w:rsidP="1722F8A5">
      <w:pPr>
        <w:pStyle w:val="FFLSubHeaders"/>
        <w:numPr>
          <w:ilvl w:val="0"/>
          <w:numId w:val="19"/>
        </w:numPr>
        <w:rPr>
          <w:b w:val="0"/>
          <w:bCs w:val="0"/>
          <w:sz w:val="22"/>
          <w:szCs w:val="22"/>
        </w:rPr>
      </w:pPr>
      <w:r w:rsidRPr="00FD072C">
        <w:rPr>
          <w:b w:val="0"/>
          <w:bCs w:val="0"/>
          <w:sz w:val="22"/>
          <w:szCs w:val="22"/>
        </w:rPr>
        <w:t>It is important that we have a variety of different foods from these food groups.</w:t>
      </w:r>
    </w:p>
    <w:p w14:paraId="2C3A31BC" w14:textId="41F1E5FD" w:rsidR="008E2838" w:rsidRPr="00FD072C" w:rsidRDefault="00AC77CD" w:rsidP="00AC77CD">
      <w:pPr>
        <w:pStyle w:val="FFLSubHeaders"/>
        <w:numPr>
          <w:ilvl w:val="0"/>
          <w:numId w:val="19"/>
        </w:numPr>
        <w:rPr>
          <w:b w:val="0"/>
          <w:bCs w:val="0"/>
          <w:sz w:val="22"/>
          <w:szCs w:val="22"/>
          <w:shd w:val="clear" w:color="auto" w:fill="FFFFFF"/>
        </w:rPr>
      </w:pPr>
      <w:r w:rsidRPr="00FD072C">
        <w:rPr>
          <w:b w:val="0"/>
          <w:bCs w:val="0"/>
          <w:sz w:val="22"/>
          <w:szCs w:val="22"/>
          <w:shd w:val="clear" w:color="auto" w:fill="FFFFFF"/>
        </w:rPr>
        <w:t>Challenge pupils to sort a range of</w:t>
      </w:r>
      <w:r w:rsidR="008E2838" w:rsidRPr="00FD072C">
        <w:rPr>
          <w:b w:val="0"/>
          <w:bCs w:val="0"/>
          <w:sz w:val="22"/>
          <w:szCs w:val="22"/>
          <w:shd w:val="clear" w:color="auto" w:fill="FFFFFF"/>
        </w:rPr>
        <w:t xml:space="preserve"> foods into the </w:t>
      </w:r>
      <w:r w:rsidRPr="00FD072C">
        <w:rPr>
          <w:b w:val="0"/>
          <w:bCs w:val="0"/>
          <w:sz w:val="22"/>
          <w:szCs w:val="22"/>
          <w:shd w:val="clear" w:color="auto" w:fill="FFFFFF"/>
        </w:rPr>
        <w:t xml:space="preserve">correct </w:t>
      </w:r>
      <w:r w:rsidR="008E2838" w:rsidRPr="00FD072C">
        <w:rPr>
          <w:b w:val="0"/>
          <w:bCs w:val="0"/>
          <w:sz w:val="22"/>
          <w:szCs w:val="22"/>
          <w:shd w:val="clear" w:color="auto" w:fill="FFFFFF"/>
        </w:rPr>
        <w:t>food group</w:t>
      </w:r>
      <w:r w:rsidRPr="00FD072C">
        <w:rPr>
          <w:b w:val="0"/>
          <w:bCs w:val="0"/>
          <w:sz w:val="22"/>
          <w:szCs w:val="22"/>
          <w:shd w:val="clear" w:color="auto" w:fill="FFFFFF"/>
        </w:rPr>
        <w:t xml:space="preserve">s. Depending on your pupils, you will need to decide the level of complexity, </w:t>
      </w:r>
      <w:proofErr w:type="gramStart"/>
      <w:r w:rsidRPr="00FD072C">
        <w:rPr>
          <w:b w:val="0"/>
          <w:bCs w:val="0"/>
          <w:sz w:val="22"/>
          <w:szCs w:val="22"/>
          <w:shd w:val="clear" w:color="auto" w:fill="FFFFFF"/>
        </w:rPr>
        <w:t>e.g.</w:t>
      </w:r>
      <w:proofErr w:type="gramEnd"/>
      <w:r w:rsidRPr="00FD072C">
        <w:rPr>
          <w:b w:val="0"/>
          <w:bCs w:val="0"/>
          <w:sz w:val="22"/>
          <w:szCs w:val="22"/>
          <w:shd w:val="clear" w:color="auto" w:fill="FFFFFF"/>
        </w:rPr>
        <w:t xml:space="preserve"> number and type of foods to sort.</w:t>
      </w:r>
      <w:r w:rsidR="41EA901C" w:rsidRPr="00FD072C">
        <w:rPr>
          <w:b w:val="0"/>
          <w:bCs w:val="0"/>
          <w:sz w:val="22"/>
          <w:szCs w:val="22"/>
          <w:shd w:val="clear" w:color="auto" w:fill="FFFFFF"/>
        </w:rPr>
        <w:t xml:space="preserve"> You may wish to use a box of ‘plastic’ food and a blank Eatwell Guide. </w:t>
      </w:r>
    </w:p>
    <w:p w14:paraId="796025EE" w14:textId="767491BD" w:rsidR="00AC77CD" w:rsidRPr="00FD072C" w:rsidRDefault="00AC77CD" w:rsidP="00AC77CD">
      <w:pPr>
        <w:pStyle w:val="FFLSubHeaders"/>
        <w:numPr>
          <w:ilvl w:val="1"/>
          <w:numId w:val="19"/>
        </w:numPr>
        <w:rPr>
          <w:b w:val="0"/>
          <w:sz w:val="22"/>
          <w:szCs w:val="22"/>
          <w:shd w:val="clear" w:color="auto" w:fill="FFFFFF"/>
        </w:rPr>
      </w:pPr>
      <w:r w:rsidRPr="00FD072C">
        <w:rPr>
          <w:b w:val="0"/>
          <w:sz w:val="22"/>
          <w:szCs w:val="22"/>
          <w:shd w:val="clear" w:color="auto" w:fill="FFFFFF"/>
        </w:rPr>
        <w:t xml:space="preserve">Use these </w:t>
      </w:r>
      <w:hyperlink r:id="rId13" w:history="1">
        <w:r w:rsidR="0099703B" w:rsidRPr="00FD072C">
          <w:rPr>
            <w:rStyle w:val="Hyperlink"/>
            <w:b w:val="0"/>
            <w:color w:val="0070C0"/>
            <w:sz w:val="22"/>
            <w:szCs w:val="22"/>
            <w:shd w:val="clear" w:color="auto" w:fill="FFFFFF"/>
          </w:rPr>
          <w:t xml:space="preserve">food </w:t>
        </w:r>
        <w:r w:rsidRPr="00FD072C">
          <w:rPr>
            <w:rStyle w:val="Hyperlink"/>
            <w:b w:val="0"/>
            <w:color w:val="0070C0"/>
            <w:sz w:val="22"/>
            <w:szCs w:val="22"/>
            <w:shd w:val="clear" w:color="auto" w:fill="FFFFFF"/>
          </w:rPr>
          <w:t>cards</w:t>
        </w:r>
      </w:hyperlink>
      <w:r w:rsidRPr="00FD072C">
        <w:rPr>
          <w:b w:val="0"/>
          <w:sz w:val="22"/>
          <w:szCs w:val="22"/>
          <w:shd w:val="clear" w:color="auto" w:fill="FFFFFF"/>
        </w:rPr>
        <w:t xml:space="preserve"> and </w:t>
      </w:r>
      <w:hyperlink r:id="rId14" w:history="1">
        <w:r w:rsidRPr="00FD072C">
          <w:rPr>
            <w:rStyle w:val="Hyperlink"/>
            <w:b w:val="0"/>
            <w:color w:val="0070C0"/>
            <w:sz w:val="22"/>
            <w:szCs w:val="22"/>
            <w:shd w:val="clear" w:color="auto" w:fill="FFFFFF"/>
          </w:rPr>
          <w:t>blank Eatwell guide</w:t>
        </w:r>
      </w:hyperlink>
      <w:r w:rsidRPr="00FD072C">
        <w:rPr>
          <w:b w:val="0"/>
          <w:sz w:val="22"/>
          <w:szCs w:val="22"/>
          <w:shd w:val="clear" w:color="auto" w:fill="FFFFFF"/>
        </w:rPr>
        <w:t>, or</w:t>
      </w:r>
    </w:p>
    <w:p w14:paraId="2272AEBC" w14:textId="565A5FF1" w:rsidR="001E0B0F" w:rsidRPr="00FD072C" w:rsidRDefault="00AC77CD" w:rsidP="00AC77CD">
      <w:pPr>
        <w:pStyle w:val="FFLSubHeaders"/>
        <w:numPr>
          <w:ilvl w:val="1"/>
          <w:numId w:val="19"/>
        </w:numPr>
        <w:rPr>
          <w:b w:val="0"/>
          <w:sz w:val="22"/>
          <w:szCs w:val="22"/>
          <w:shd w:val="clear" w:color="auto" w:fill="FFFFFF"/>
        </w:rPr>
      </w:pPr>
      <w:r w:rsidRPr="00FD072C">
        <w:rPr>
          <w:b w:val="0"/>
          <w:sz w:val="22"/>
          <w:szCs w:val="22"/>
          <w:shd w:val="clear" w:color="auto" w:fill="FFFFFF"/>
        </w:rPr>
        <w:t xml:space="preserve">Use this </w:t>
      </w:r>
      <w:hyperlink r:id="rId15" w:anchor="EC" w:history="1">
        <w:r w:rsidRPr="00FD072C">
          <w:rPr>
            <w:rStyle w:val="Hyperlink"/>
            <w:b w:val="0"/>
            <w:color w:val="0070C0"/>
            <w:sz w:val="22"/>
            <w:szCs w:val="22"/>
            <w:shd w:val="clear" w:color="auto" w:fill="FFFFFF"/>
          </w:rPr>
          <w:t>interactive game</w:t>
        </w:r>
      </w:hyperlink>
      <w:r w:rsidRPr="00FD072C">
        <w:rPr>
          <w:b w:val="0"/>
          <w:sz w:val="22"/>
          <w:szCs w:val="22"/>
          <w:shd w:val="clear" w:color="auto" w:fill="FFFFFF"/>
        </w:rPr>
        <w:t>.</w:t>
      </w:r>
    </w:p>
    <w:p w14:paraId="2BDD74C4" w14:textId="3FB38C4D" w:rsidR="008E2838" w:rsidRPr="00FD072C" w:rsidRDefault="008E2838" w:rsidP="008E2838">
      <w:pPr>
        <w:pStyle w:val="FFLSubHeaders"/>
        <w:rPr>
          <w:b w:val="0"/>
          <w:color w:val="263143"/>
          <w:sz w:val="22"/>
          <w:szCs w:val="22"/>
          <w:shd w:val="clear" w:color="auto" w:fill="FFFFFF"/>
        </w:rPr>
      </w:pPr>
    </w:p>
    <w:p w14:paraId="661A3B77" w14:textId="34937133" w:rsidR="008E2838" w:rsidRPr="00FD072C" w:rsidRDefault="008E2838" w:rsidP="008E2838">
      <w:pPr>
        <w:pStyle w:val="FFLSubHeaders"/>
        <w:rPr>
          <w:bCs w:val="0"/>
          <w:sz w:val="22"/>
          <w:szCs w:val="22"/>
          <w:shd w:val="clear" w:color="auto" w:fill="FFFFFF"/>
        </w:rPr>
      </w:pPr>
      <w:r w:rsidRPr="00FD072C">
        <w:rPr>
          <w:bCs w:val="0"/>
          <w:sz w:val="22"/>
          <w:szCs w:val="22"/>
          <w:shd w:val="clear" w:color="auto" w:fill="FFFFFF"/>
        </w:rPr>
        <w:t>Meals and snacks</w:t>
      </w:r>
    </w:p>
    <w:p w14:paraId="5FEE752D" w14:textId="45DBEEBF" w:rsidR="00640C0B" w:rsidRPr="00FD072C" w:rsidRDefault="00732C29" w:rsidP="008E2838">
      <w:pPr>
        <w:pStyle w:val="FFLSubHeaders"/>
        <w:numPr>
          <w:ilvl w:val="0"/>
          <w:numId w:val="19"/>
        </w:numPr>
        <w:rPr>
          <w:b w:val="0"/>
          <w:sz w:val="22"/>
          <w:szCs w:val="22"/>
          <w:shd w:val="clear" w:color="auto" w:fill="FFFFFF"/>
        </w:rPr>
      </w:pPr>
      <w:r w:rsidRPr="00FD072C">
        <w:rPr>
          <w:b w:val="0"/>
          <w:sz w:val="22"/>
          <w:szCs w:val="22"/>
          <w:shd w:val="clear" w:color="auto" w:fill="FFFFFF"/>
        </w:rPr>
        <w:t>We do not eat separate foods, as shown on the Eatwell Guide, at every meal. In most cases, these foods are prepared and cooked (with other foods) to make meals and snacks.</w:t>
      </w:r>
    </w:p>
    <w:p w14:paraId="3E9202A9" w14:textId="6D42E953" w:rsidR="008E2838" w:rsidRPr="00FD072C" w:rsidRDefault="00732C29" w:rsidP="008E2838">
      <w:pPr>
        <w:pStyle w:val="FFLSubHeaders"/>
        <w:numPr>
          <w:ilvl w:val="0"/>
          <w:numId w:val="19"/>
        </w:numPr>
        <w:rPr>
          <w:b w:val="0"/>
          <w:bCs w:val="0"/>
          <w:sz w:val="22"/>
          <w:szCs w:val="22"/>
          <w:shd w:val="clear" w:color="auto" w:fill="FFFFFF"/>
        </w:rPr>
      </w:pPr>
      <w:r w:rsidRPr="00FD072C">
        <w:rPr>
          <w:b w:val="0"/>
          <w:bCs w:val="0"/>
          <w:sz w:val="22"/>
          <w:szCs w:val="22"/>
          <w:shd w:val="clear" w:color="auto" w:fill="FFFFFF"/>
        </w:rPr>
        <w:t>Show pupils a range of meals and snacks. Ask them to identify the individual foods that ‘make up’</w:t>
      </w:r>
      <w:r w:rsidR="00782357" w:rsidRPr="00FD072C">
        <w:rPr>
          <w:b w:val="0"/>
          <w:bCs w:val="0"/>
          <w:sz w:val="22"/>
          <w:szCs w:val="22"/>
          <w:shd w:val="clear" w:color="auto" w:fill="FFFFFF"/>
        </w:rPr>
        <w:t xml:space="preserve"> the meal or snack, </w:t>
      </w:r>
      <w:proofErr w:type="gramStart"/>
      <w:r w:rsidR="00782357" w:rsidRPr="00FD072C">
        <w:rPr>
          <w:b w:val="0"/>
          <w:bCs w:val="0"/>
          <w:sz w:val="22"/>
          <w:szCs w:val="22"/>
          <w:shd w:val="clear" w:color="auto" w:fill="FFFFFF"/>
        </w:rPr>
        <w:t>e.g.</w:t>
      </w:r>
      <w:proofErr w:type="gramEnd"/>
      <w:r w:rsidR="00782357" w:rsidRPr="00FD072C">
        <w:rPr>
          <w:b w:val="0"/>
          <w:bCs w:val="0"/>
          <w:sz w:val="22"/>
          <w:szCs w:val="22"/>
          <w:shd w:val="clear" w:color="auto" w:fill="FFFFFF"/>
        </w:rPr>
        <w:t xml:space="preserve"> a ham and tomato sandwich (</w:t>
      </w:r>
      <w:r w:rsidR="696D7C91" w:rsidRPr="00FD072C">
        <w:rPr>
          <w:b w:val="0"/>
          <w:bCs w:val="0"/>
          <w:sz w:val="22"/>
          <w:szCs w:val="22"/>
          <w:shd w:val="clear" w:color="auto" w:fill="FFFFFF"/>
        </w:rPr>
        <w:t>Fruit and vegetables group; Potatoes, bread, rice and pasta group; Beans, pulses, fish, eggs and meat group</w:t>
      </w:r>
      <w:r w:rsidR="00782357" w:rsidRPr="00FD072C">
        <w:rPr>
          <w:b w:val="0"/>
          <w:bCs w:val="0"/>
          <w:sz w:val="22"/>
          <w:szCs w:val="22"/>
          <w:shd w:val="clear" w:color="auto" w:fill="FFFFFF"/>
        </w:rPr>
        <w:t>).</w:t>
      </w:r>
    </w:p>
    <w:p w14:paraId="5266F736" w14:textId="434AC62C" w:rsidR="007808A5" w:rsidRPr="00FD072C" w:rsidRDefault="007808A5" w:rsidP="007808A5">
      <w:pPr>
        <w:pStyle w:val="FFLSubHeaders"/>
        <w:ind w:left="360"/>
        <w:rPr>
          <w:b w:val="0"/>
          <w:sz w:val="22"/>
          <w:szCs w:val="22"/>
          <w:shd w:val="clear" w:color="auto" w:fill="FFFFFF"/>
        </w:rPr>
      </w:pPr>
    </w:p>
    <w:p w14:paraId="2B780B9D" w14:textId="77777777" w:rsidR="00FD072C" w:rsidRDefault="00FD072C" w:rsidP="007808A5">
      <w:pPr>
        <w:pStyle w:val="FFLBodyText"/>
        <w:rPr>
          <w:b/>
          <w:bCs/>
          <w:szCs w:val="22"/>
          <w:shd w:val="clear" w:color="auto" w:fill="FFFFFF"/>
        </w:rPr>
      </w:pPr>
    </w:p>
    <w:p w14:paraId="50111392" w14:textId="77777777" w:rsidR="00FD072C" w:rsidRDefault="00FD072C" w:rsidP="007808A5">
      <w:pPr>
        <w:pStyle w:val="FFLBodyText"/>
        <w:rPr>
          <w:b/>
          <w:bCs/>
          <w:szCs w:val="22"/>
          <w:shd w:val="clear" w:color="auto" w:fill="FFFFFF"/>
        </w:rPr>
      </w:pPr>
    </w:p>
    <w:p w14:paraId="42DDFBAB" w14:textId="37624580" w:rsidR="007808A5" w:rsidRPr="00FD072C" w:rsidRDefault="007808A5" w:rsidP="007808A5">
      <w:pPr>
        <w:pStyle w:val="FFLBodyText"/>
        <w:rPr>
          <w:b/>
          <w:bCs/>
          <w:szCs w:val="22"/>
          <w:shd w:val="clear" w:color="auto" w:fill="FFFFFF"/>
        </w:rPr>
      </w:pPr>
      <w:r w:rsidRPr="00FD072C">
        <w:rPr>
          <w:b/>
          <w:bCs/>
          <w:szCs w:val="22"/>
          <w:shd w:val="clear" w:color="auto" w:fill="FFFFFF"/>
        </w:rPr>
        <w:lastRenderedPageBreak/>
        <w:t xml:space="preserve">Drink plenty </w:t>
      </w:r>
    </w:p>
    <w:p w14:paraId="590CB699" w14:textId="77777777" w:rsidR="007808A5" w:rsidRPr="00FD072C" w:rsidRDefault="007808A5" w:rsidP="1722F8A5">
      <w:pPr>
        <w:pStyle w:val="FFLBodyText"/>
        <w:numPr>
          <w:ilvl w:val="0"/>
          <w:numId w:val="17"/>
        </w:numPr>
        <w:rPr>
          <w:b/>
          <w:bCs/>
          <w:szCs w:val="22"/>
        </w:rPr>
      </w:pPr>
      <w:r w:rsidRPr="00FD072C">
        <w:rPr>
          <w:szCs w:val="22"/>
          <w:shd w:val="clear" w:color="auto" w:fill="FFFFFF"/>
        </w:rPr>
        <w:t>Tell pupils that we should all have 6-8 drinks per day. Do they?</w:t>
      </w:r>
    </w:p>
    <w:p w14:paraId="310FA789" w14:textId="3ACC9097" w:rsidR="5028EB85" w:rsidRPr="00FD072C" w:rsidRDefault="5028EB85" w:rsidP="1722F8A5">
      <w:pPr>
        <w:pStyle w:val="FFLBodyText"/>
        <w:numPr>
          <w:ilvl w:val="0"/>
          <w:numId w:val="17"/>
        </w:numPr>
        <w:spacing w:line="259" w:lineRule="auto"/>
        <w:rPr>
          <w:rFonts w:asciiTheme="minorHAnsi" w:hAnsiTheme="minorHAnsi" w:cstheme="minorBidi"/>
          <w:b/>
          <w:bCs/>
          <w:szCs w:val="22"/>
        </w:rPr>
      </w:pPr>
      <w:r w:rsidRPr="00FD072C">
        <w:rPr>
          <w:szCs w:val="22"/>
        </w:rPr>
        <w:t xml:space="preserve">Ask pupils to keep a drinks diary for one day. You may wish to use the </w:t>
      </w:r>
      <w:hyperlink r:id="rId16" w:history="1">
        <w:r w:rsidRPr="00FD072C">
          <w:rPr>
            <w:rStyle w:val="Hyperlink"/>
            <w:szCs w:val="22"/>
          </w:rPr>
          <w:t>drink diary worksheet</w:t>
        </w:r>
      </w:hyperlink>
      <w:r w:rsidRPr="00FD072C">
        <w:rPr>
          <w:szCs w:val="22"/>
        </w:rPr>
        <w:t xml:space="preserve">. Some pupils will need </w:t>
      </w:r>
      <w:r w:rsidR="422AEF28" w:rsidRPr="00FD072C">
        <w:rPr>
          <w:szCs w:val="22"/>
        </w:rPr>
        <w:t>support or</w:t>
      </w:r>
      <w:r w:rsidRPr="00FD072C">
        <w:rPr>
          <w:szCs w:val="22"/>
        </w:rPr>
        <w:t xml:space="preserve"> may talk about what they have consumed. </w:t>
      </w:r>
    </w:p>
    <w:p w14:paraId="4790C547" w14:textId="77777777" w:rsidR="007808A5" w:rsidRPr="00FD072C" w:rsidRDefault="007808A5" w:rsidP="00732C29">
      <w:pPr>
        <w:pStyle w:val="FFLSubHeaders"/>
        <w:rPr>
          <w:b w:val="0"/>
          <w:color w:val="263143"/>
          <w:sz w:val="22"/>
          <w:szCs w:val="22"/>
          <w:shd w:val="clear" w:color="auto" w:fill="FFFFFF"/>
        </w:rPr>
      </w:pPr>
    </w:p>
    <w:p w14:paraId="0A0B8BF9" w14:textId="2EBA991D" w:rsidR="00732C29" w:rsidRPr="00FD072C" w:rsidRDefault="00732C29" w:rsidP="00732C29">
      <w:pPr>
        <w:pStyle w:val="FFLSubHeaders"/>
        <w:rPr>
          <w:bCs w:val="0"/>
          <w:sz w:val="22"/>
          <w:szCs w:val="22"/>
          <w:shd w:val="clear" w:color="auto" w:fill="FFFFFF"/>
        </w:rPr>
      </w:pPr>
      <w:r w:rsidRPr="00FD072C">
        <w:rPr>
          <w:bCs w:val="0"/>
          <w:sz w:val="22"/>
          <w:szCs w:val="22"/>
          <w:shd w:val="clear" w:color="auto" w:fill="FFFFFF"/>
        </w:rPr>
        <w:t xml:space="preserve">Is it balanced? </w:t>
      </w:r>
    </w:p>
    <w:p w14:paraId="1D305488" w14:textId="39A99E17" w:rsidR="007808A5" w:rsidRPr="00FD072C" w:rsidRDefault="007808A5" w:rsidP="008E2838">
      <w:pPr>
        <w:pStyle w:val="FFLSubHeaders"/>
        <w:numPr>
          <w:ilvl w:val="0"/>
          <w:numId w:val="19"/>
        </w:numPr>
        <w:rPr>
          <w:b w:val="0"/>
          <w:color w:val="263143"/>
          <w:sz w:val="22"/>
          <w:szCs w:val="22"/>
          <w:shd w:val="clear" w:color="auto" w:fill="FFFFFF"/>
        </w:rPr>
      </w:pPr>
      <w:r w:rsidRPr="00FD072C">
        <w:rPr>
          <w:b w:val="0"/>
          <w:sz w:val="22"/>
          <w:szCs w:val="22"/>
          <w:shd w:val="clear" w:color="auto" w:fill="FFFFFF"/>
        </w:rPr>
        <w:t xml:space="preserve">Show pupils a range of </w:t>
      </w:r>
      <w:hyperlink r:id="rId17" w:history="1">
        <w:r w:rsidRPr="00FD072C">
          <w:rPr>
            <w:rStyle w:val="Hyperlink"/>
            <w:b w:val="0"/>
            <w:sz w:val="22"/>
            <w:szCs w:val="22"/>
            <w:shd w:val="clear" w:color="auto" w:fill="FFFFFF"/>
          </w:rPr>
          <w:t>meals and snack</w:t>
        </w:r>
        <w:r w:rsidR="001D11A3" w:rsidRPr="00FD072C">
          <w:rPr>
            <w:rStyle w:val="Hyperlink"/>
            <w:b w:val="0"/>
            <w:sz w:val="22"/>
            <w:szCs w:val="22"/>
            <w:shd w:val="clear" w:color="auto" w:fill="FFFFFF"/>
          </w:rPr>
          <w:t>s</w:t>
        </w:r>
      </w:hyperlink>
      <w:r w:rsidR="001D11A3" w:rsidRPr="00FD072C">
        <w:rPr>
          <w:b w:val="0"/>
          <w:color w:val="263143"/>
          <w:sz w:val="22"/>
          <w:szCs w:val="22"/>
          <w:shd w:val="clear" w:color="auto" w:fill="FFFFFF"/>
        </w:rPr>
        <w:t>.</w:t>
      </w:r>
    </w:p>
    <w:p w14:paraId="3D5A423C" w14:textId="02135CFE" w:rsidR="008E2838" w:rsidRPr="00FD072C" w:rsidRDefault="007808A5" w:rsidP="007808A5">
      <w:pPr>
        <w:pStyle w:val="FFLSubHeaders"/>
        <w:numPr>
          <w:ilvl w:val="0"/>
          <w:numId w:val="19"/>
        </w:numPr>
        <w:rPr>
          <w:b w:val="0"/>
          <w:sz w:val="22"/>
          <w:szCs w:val="22"/>
          <w:shd w:val="clear" w:color="auto" w:fill="FFFFFF"/>
        </w:rPr>
      </w:pPr>
      <w:r w:rsidRPr="00FD072C">
        <w:rPr>
          <w:b w:val="0"/>
          <w:sz w:val="22"/>
          <w:szCs w:val="22"/>
          <w:shd w:val="clear" w:color="auto" w:fill="FFFFFF"/>
        </w:rPr>
        <w:t>Is each meal or snack as balanced as it could be?</w:t>
      </w:r>
    </w:p>
    <w:p w14:paraId="3BE322B6" w14:textId="13AF554A" w:rsidR="007808A5" w:rsidRPr="00FD072C" w:rsidRDefault="007808A5" w:rsidP="007808A5">
      <w:pPr>
        <w:pStyle w:val="FFLSubHeaders"/>
        <w:numPr>
          <w:ilvl w:val="0"/>
          <w:numId w:val="19"/>
        </w:numPr>
        <w:rPr>
          <w:b w:val="0"/>
          <w:sz w:val="22"/>
          <w:szCs w:val="22"/>
          <w:shd w:val="clear" w:color="auto" w:fill="FFFFFF"/>
        </w:rPr>
      </w:pPr>
      <w:r w:rsidRPr="00FD072C">
        <w:rPr>
          <w:b w:val="0"/>
          <w:sz w:val="22"/>
          <w:szCs w:val="22"/>
          <w:shd w:val="clear" w:color="auto" w:fill="FFFFFF"/>
        </w:rPr>
        <w:t xml:space="preserve">Ask pupils what could be added to make it better, </w:t>
      </w:r>
      <w:proofErr w:type="gramStart"/>
      <w:r w:rsidRPr="00FD072C">
        <w:rPr>
          <w:b w:val="0"/>
          <w:sz w:val="22"/>
          <w:szCs w:val="22"/>
          <w:shd w:val="clear" w:color="auto" w:fill="FFFFFF"/>
        </w:rPr>
        <w:t>i.e.</w:t>
      </w:r>
      <w:proofErr w:type="gramEnd"/>
      <w:r w:rsidRPr="00FD072C">
        <w:rPr>
          <w:b w:val="0"/>
          <w:sz w:val="22"/>
          <w:szCs w:val="22"/>
          <w:shd w:val="clear" w:color="auto" w:fill="FFFFFF"/>
        </w:rPr>
        <w:t xml:space="preserve"> what is missing. </w:t>
      </w:r>
    </w:p>
    <w:p w14:paraId="4867BA58" w14:textId="4EA5393E" w:rsidR="007808A5" w:rsidRPr="00FD072C" w:rsidRDefault="007808A5" w:rsidP="007808A5">
      <w:pPr>
        <w:pStyle w:val="FFLSubHeaders"/>
        <w:numPr>
          <w:ilvl w:val="0"/>
          <w:numId w:val="19"/>
        </w:numPr>
        <w:rPr>
          <w:b w:val="0"/>
          <w:bCs w:val="0"/>
          <w:sz w:val="22"/>
          <w:szCs w:val="22"/>
          <w:shd w:val="clear" w:color="auto" w:fill="FFFFFF"/>
        </w:rPr>
      </w:pPr>
      <w:r w:rsidRPr="00FD072C">
        <w:rPr>
          <w:b w:val="0"/>
          <w:bCs w:val="0"/>
          <w:sz w:val="22"/>
          <w:szCs w:val="22"/>
          <w:shd w:val="clear" w:color="auto" w:fill="FFFFFF"/>
        </w:rPr>
        <w:t xml:space="preserve">Note – it </w:t>
      </w:r>
      <w:r w:rsidR="60D194F3" w:rsidRPr="00FD072C">
        <w:rPr>
          <w:b w:val="0"/>
          <w:bCs w:val="0"/>
          <w:sz w:val="22"/>
          <w:szCs w:val="22"/>
          <w:shd w:val="clear" w:color="auto" w:fill="FFFFFF"/>
        </w:rPr>
        <w:t xml:space="preserve">may </w:t>
      </w:r>
      <w:r w:rsidRPr="00FD072C">
        <w:rPr>
          <w:b w:val="0"/>
          <w:bCs w:val="0"/>
          <w:sz w:val="22"/>
          <w:szCs w:val="22"/>
          <w:shd w:val="clear" w:color="auto" w:fill="FFFFFF"/>
        </w:rPr>
        <w:t xml:space="preserve">be that there is no fruit or vegetable, or that there is no drink. </w:t>
      </w:r>
      <w:r w:rsidR="4F33DD18" w:rsidRPr="00FD072C">
        <w:rPr>
          <w:b w:val="0"/>
          <w:bCs w:val="0"/>
          <w:sz w:val="22"/>
          <w:szCs w:val="22"/>
          <w:shd w:val="clear" w:color="auto" w:fill="FFFFFF"/>
        </w:rPr>
        <w:t xml:space="preserve">You may need to remind pupils about the balance and variety message. </w:t>
      </w:r>
    </w:p>
    <w:p w14:paraId="1241417E" w14:textId="77777777" w:rsidR="005A3D48" w:rsidRPr="00FD072C" w:rsidRDefault="005A3D48" w:rsidP="009607A1">
      <w:pPr>
        <w:pStyle w:val="FFLBodyText"/>
        <w:rPr>
          <w:color w:val="263143"/>
          <w:szCs w:val="22"/>
          <w:shd w:val="clear" w:color="auto" w:fill="FFFFFF"/>
        </w:rPr>
      </w:pPr>
    </w:p>
    <w:p w14:paraId="42A9DC63" w14:textId="4B8492F7" w:rsidR="008E2838" w:rsidRPr="00FD072C" w:rsidRDefault="008E2838" w:rsidP="12938252">
      <w:pPr>
        <w:pStyle w:val="FFLBodyText"/>
        <w:rPr>
          <w:b/>
          <w:bCs/>
          <w:szCs w:val="22"/>
        </w:rPr>
      </w:pPr>
      <w:r w:rsidRPr="00FD072C">
        <w:rPr>
          <w:b/>
          <w:bCs/>
          <w:szCs w:val="22"/>
        </w:rPr>
        <w:t>Read the label</w:t>
      </w:r>
    </w:p>
    <w:p w14:paraId="71742A9E" w14:textId="5432C491" w:rsidR="008E2838" w:rsidRPr="00FD072C" w:rsidRDefault="69715F30" w:rsidP="1722F8A5">
      <w:pPr>
        <w:pStyle w:val="FFLBodyText"/>
        <w:numPr>
          <w:ilvl w:val="0"/>
          <w:numId w:val="17"/>
        </w:numPr>
        <w:rPr>
          <w:szCs w:val="22"/>
        </w:rPr>
      </w:pPr>
      <w:r w:rsidRPr="00FD072C">
        <w:rPr>
          <w:szCs w:val="22"/>
        </w:rPr>
        <w:t>The labels on foods can help us</w:t>
      </w:r>
      <w:r w:rsidR="00A779AE" w:rsidRPr="00FD072C">
        <w:rPr>
          <w:szCs w:val="22"/>
        </w:rPr>
        <w:t xml:space="preserve"> make a healthier choice</w:t>
      </w:r>
      <w:r w:rsidR="61E7EEF5" w:rsidRPr="00FD072C">
        <w:rPr>
          <w:szCs w:val="22"/>
        </w:rPr>
        <w:t>.</w:t>
      </w:r>
    </w:p>
    <w:p w14:paraId="76F95701" w14:textId="3AFE12BC" w:rsidR="61E7EEF5" w:rsidRPr="00FD072C" w:rsidRDefault="61E7EEF5" w:rsidP="67368755">
      <w:pPr>
        <w:pStyle w:val="FFLBodyText"/>
        <w:numPr>
          <w:ilvl w:val="0"/>
          <w:numId w:val="17"/>
        </w:numPr>
        <w:spacing w:line="259" w:lineRule="auto"/>
        <w:rPr>
          <w:rFonts w:asciiTheme="minorHAnsi" w:hAnsiTheme="minorHAnsi" w:cstheme="minorBidi"/>
          <w:szCs w:val="22"/>
        </w:rPr>
      </w:pPr>
      <w:r w:rsidRPr="00FD072C">
        <w:rPr>
          <w:szCs w:val="22"/>
        </w:rPr>
        <w:t>There is information on the front and back of food packaging:</w:t>
      </w:r>
    </w:p>
    <w:p w14:paraId="725C5E8D" w14:textId="74E9F7A3" w:rsidR="61E7EEF5" w:rsidRPr="00FD072C" w:rsidRDefault="00074C86" w:rsidP="67368755">
      <w:pPr>
        <w:pStyle w:val="FFLBodyText"/>
        <w:numPr>
          <w:ilvl w:val="1"/>
          <w:numId w:val="17"/>
        </w:numPr>
        <w:spacing w:line="259" w:lineRule="auto"/>
        <w:rPr>
          <w:rFonts w:eastAsia="Arial"/>
          <w:szCs w:val="22"/>
        </w:rPr>
      </w:pPr>
      <w:r w:rsidRPr="00FD072C">
        <w:rPr>
          <w:rFonts w:eastAsia="Arial"/>
          <w:szCs w:val="22"/>
        </w:rPr>
        <w:t>Front of pack: provide details of energy, fat, saturates, sugars and salt by pack/</w:t>
      </w:r>
      <w:proofErr w:type="gramStart"/>
      <w:r w:rsidRPr="00FD072C">
        <w:rPr>
          <w:rFonts w:eastAsia="Arial"/>
          <w:szCs w:val="22"/>
        </w:rPr>
        <w:t>serving;</w:t>
      </w:r>
      <w:proofErr w:type="gramEnd"/>
      <w:r w:rsidR="61E7EEF5" w:rsidRPr="00FD072C">
        <w:rPr>
          <w:rFonts w:eastAsia="Arial"/>
          <w:szCs w:val="22"/>
        </w:rPr>
        <w:t xml:space="preserve"> </w:t>
      </w:r>
    </w:p>
    <w:p w14:paraId="3973A464" w14:textId="46E580D0" w:rsidR="61E7EEF5" w:rsidRPr="00FD072C" w:rsidRDefault="61E7EEF5" w:rsidP="67368755">
      <w:pPr>
        <w:pStyle w:val="FFLBodyText"/>
        <w:numPr>
          <w:ilvl w:val="1"/>
          <w:numId w:val="17"/>
        </w:numPr>
        <w:spacing w:line="259" w:lineRule="auto"/>
        <w:rPr>
          <w:rFonts w:eastAsia="Arial"/>
          <w:szCs w:val="22"/>
        </w:rPr>
      </w:pPr>
      <w:r w:rsidRPr="00FD072C">
        <w:rPr>
          <w:rFonts w:eastAsia="Arial"/>
          <w:szCs w:val="22"/>
        </w:rPr>
        <w:t xml:space="preserve">Back of </w:t>
      </w:r>
      <w:proofErr w:type="gramStart"/>
      <w:r w:rsidRPr="00FD072C">
        <w:rPr>
          <w:rFonts w:eastAsia="Arial"/>
          <w:szCs w:val="22"/>
        </w:rPr>
        <w:t>pack:</w:t>
      </w:r>
      <w:proofErr w:type="gramEnd"/>
      <w:r w:rsidRPr="00FD072C">
        <w:rPr>
          <w:rFonts w:eastAsia="Arial"/>
          <w:szCs w:val="22"/>
        </w:rPr>
        <w:t xml:space="preserve"> </w:t>
      </w:r>
      <w:r w:rsidR="00074C86" w:rsidRPr="00FD072C">
        <w:rPr>
          <w:rFonts w:eastAsia="Arial"/>
          <w:szCs w:val="22"/>
        </w:rPr>
        <w:t>provides details of the energy and nutrients provided by 100g, and sometimes per serving.</w:t>
      </w:r>
    </w:p>
    <w:p w14:paraId="60570646" w14:textId="0F9A7DC1" w:rsidR="61E7EEF5" w:rsidRPr="00FD072C" w:rsidRDefault="61E7EEF5" w:rsidP="1722F8A5">
      <w:pPr>
        <w:pStyle w:val="FFLBodyText"/>
        <w:numPr>
          <w:ilvl w:val="0"/>
          <w:numId w:val="17"/>
        </w:numPr>
        <w:spacing w:line="259" w:lineRule="auto"/>
        <w:rPr>
          <w:rFonts w:asciiTheme="minorHAnsi" w:hAnsiTheme="minorHAnsi" w:cstheme="minorBidi"/>
          <w:szCs w:val="22"/>
        </w:rPr>
      </w:pPr>
      <w:r w:rsidRPr="00FD072C">
        <w:rPr>
          <w:szCs w:val="22"/>
        </w:rPr>
        <w:t xml:space="preserve">Look at labels for two similar foods, such as a pizza, </w:t>
      </w:r>
      <w:r w:rsidR="1F7DAA83" w:rsidRPr="00FD072C">
        <w:rPr>
          <w:szCs w:val="22"/>
        </w:rPr>
        <w:t xml:space="preserve">ready-meal, </w:t>
      </w:r>
      <w:proofErr w:type="gramStart"/>
      <w:r w:rsidRPr="00FD072C">
        <w:rPr>
          <w:szCs w:val="22"/>
        </w:rPr>
        <w:t>sandwich</w:t>
      </w:r>
      <w:proofErr w:type="gramEnd"/>
      <w:r w:rsidRPr="00FD072C">
        <w:rPr>
          <w:szCs w:val="22"/>
        </w:rPr>
        <w:t xml:space="preserve"> or drink. Using the label, which one would be a healthier choice?</w:t>
      </w:r>
    </w:p>
    <w:p w14:paraId="418734BC" w14:textId="77777777" w:rsidR="00074C86" w:rsidRPr="00FD072C" w:rsidRDefault="00074C86" w:rsidP="00074C86">
      <w:pPr>
        <w:pStyle w:val="FFLBodyText"/>
        <w:numPr>
          <w:ilvl w:val="0"/>
          <w:numId w:val="17"/>
        </w:numPr>
        <w:spacing w:line="259" w:lineRule="auto"/>
        <w:rPr>
          <w:rFonts w:eastAsia="Arial"/>
          <w:szCs w:val="22"/>
        </w:rPr>
      </w:pPr>
      <w:r w:rsidRPr="00FD072C">
        <w:rPr>
          <w:rFonts w:eastAsia="Arial"/>
          <w:szCs w:val="22"/>
        </w:rPr>
        <w:t xml:space="preserve">If using ‘Front of pack’ labels, traffic light </w:t>
      </w:r>
      <w:proofErr w:type="spellStart"/>
      <w:r w:rsidRPr="00FD072C">
        <w:rPr>
          <w:rFonts w:eastAsia="Arial"/>
          <w:szCs w:val="22"/>
        </w:rPr>
        <w:t>colours</w:t>
      </w:r>
      <w:proofErr w:type="spellEnd"/>
      <w:r w:rsidRPr="00FD072C">
        <w:rPr>
          <w:rFonts w:eastAsia="Arial"/>
          <w:szCs w:val="22"/>
        </w:rPr>
        <w:t xml:space="preserve"> may be used. Healthier choices are ‘green’ and ‘amber’.</w:t>
      </w:r>
    </w:p>
    <w:p w14:paraId="406305F0" w14:textId="2AD3A370" w:rsidR="00A779AE" w:rsidRPr="00FD072C" w:rsidRDefault="61E7EEF5" w:rsidP="1722F8A5">
      <w:pPr>
        <w:pStyle w:val="FFLBodyText"/>
        <w:numPr>
          <w:ilvl w:val="0"/>
          <w:numId w:val="17"/>
        </w:numPr>
        <w:rPr>
          <w:szCs w:val="22"/>
        </w:rPr>
      </w:pPr>
      <w:r w:rsidRPr="00FD072C">
        <w:rPr>
          <w:szCs w:val="22"/>
        </w:rPr>
        <w:t>A healthier choice could be:</w:t>
      </w:r>
    </w:p>
    <w:p w14:paraId="62CB9F1A" w14:textId="44C340A2" w:rsidR="61E7EEF5" w:rsidRPr="00FD072C" w:rsidRDefault="61E7EEF5" w:rsidP="1722F8A5">
      <w:pPr>
        <w:pStyle w:val="FFLBodyText"/>
        <w:numPr>
          <w:ilvl w:val="1"/>
          <w:numId w:val="17"/>
        </w:numPr>
        <w:rPr>
          <w:szCs w:val="22"/>
        </w:rPr>
      </w:pPr>
      <w:r w:rsidRPr="00FD072C">
        <w:rPr>
          <w:rFonts w:eastAsia="MS Mincho"/>
          <w:szCs w:val="22"/>
        </w:rPr>
        <w:t xml:space="preserve">lower in </w:t>
      </w:r>
      <w:proofErr w:type="gramStart"/>
      <w:r w:rsidRPr="00FD072C">
        <w:rPr>
          <w:rFonts w:eastAsia="MS Mincho"/>
          <w:szCs w:val="22"/>
        </w:rPr>
        <w:t>fat;</w:t>
      </w:r>
      <w:proofErr w:type="gramEnd"/>
    </w:p>
    <w:p w14:paraId="288D0C60" w14:textId="047E41AD" w:rsidR="61E7EEF5" w:rsidRPr="00FD072C" w:rsidRDefault="61E7EEF5" w:rsidP="1722F8A5">
      <w:pPr>
        <w:pStyle w:val="FFLBodyText"/>
        <w:numPr>
          <w:ilvl w:val="1"/>
          <w:numId w:val="17"/>
        </w:numPr>
        <w:rPr>
          <w:szCs w:val="22"/>
        </w:rPr>
      </w:pPr>
      <w:r w:rsidRPr="00FD072C">
        <w:rPr>
          <w:rFonts w:eastAsia="MS Mincho"/>
          <w:szCs w:val="22"/>
        </w:rPr>
        <w:t xml:space="preserve">lower in </w:t>
      </w:r>
      <w:proofErr w:type="gramStart"/>
      <w:r w:rsidRPr="00FD072C">
        <w:rPr>
          <w:rFonts w:eastAsia="MS Mincho"/>
          <w:szCs w:val="22"/>
        </w:rPr>
        <w:t>salt;</w:t>
      </w:r>
      <w:proofErr w:type="gramEnd"/>
    </w:p>
    <w:p w14:paraId="4FB42870" w14:textId="081B5D25" w:rsidR="61E7EEF5" w:rsidRPr="00FD072C" w:rsidRDefault="61E7EEF5" w:rsidP="1722F8A5">
      <w:pPr>
        <w:pStyle w:val="FFLBodyText"/>
        <w:numPr>
          <w:ilvl w:val="1"/>
          <w:numId w:val="17"/>
        </w:numPr>
        <w:rPr>
          <w:szCs w:val="22"/>
        </w:rPr>
      </w:pPr>
      <w:r w:rsidRPr="00FD072C">
        <w:rPr>
          <w:rFonts w:eastAsia="MS Mincho"/>
          <w:szCs w:val="22"/>
        </w:rPr>
        <w:t>lower in sugars, and/</w:t>
      </w:r>
      <w:proofErr w:type="gramStart"/>
      <w:r w:rsidRPr="00FD072C">
        <w:rPr>
          <w:rFonts w:eastAsia="MS Mincho"/>
          <w:szCs w:val="22"/>
        </w:rPr>
        <w:t>or;</w:t>
      </w:r>
      <w:proofErr w:type="gramEnd"/>
    </w:p>
    <w:p w14:paraId="6188D301" w14:textId="762B1014" w:rsidR="00074C86" w:rsidRPr="00FD072C" w:rsidRDefault="61E7EEF5" w:rsidP="00074C86">
      <w:pPr>
        <w:pStyle w:val="FFLBodyText"/>
        <w:numPr>
          <w:ilvl w:val="1"/>
          <w:numId w:val="17"/>
        </w:numPr>
        <w:spacing w:line="259" w:lineRule="auto"/>
        <w:rPr>
          <w:rFonts w:asciiTheme="minorHAnsi" w:hAnsiTheme="minorHAnsi" w:cstheme="minorBidi"/>
          <w:szCs w:val="22"/>
        </w:rPr>
      </w:pPr>
      <w:r w:rsidRPr="00FD072C">
        <w:rPr>
          <w:rFonts w:eastAsia="MS Mincho"/>
          <w:szCs w:val="22"/>
        </w:rPr>
        <w:t xml:space="preserve">higher in </w:t>
      </w:r>
      <w:proofErr w:type="spellStart"/>
      <w:r w:rsidRPr="00FD072C">
        <w:rPr>
          <w:rFonts w:eastAsia="MS Mincho"/>
          <w:szCs w:val="22"/>
        </w:rPr>
        <w:t>fibre</w:t>
      </w:r>
      <w:proofErr w:type="spellEnd"/>
      <w:r w:rsidRPr="00FD072C">
        <w:rPr>
          <w:rFonts w:eastAsia="MS Mincho"/>
          <w:szCs w:val="22"/>
        </w:rPr>
        <w:t xml:space="preserve">. </w:t>
      </w:r>
    </w:p>
    <w:sectPr w:rsidR="00074C86" w:rsidRPr="00FD072C" w:rsidSect="00EF1689">
      <w:headerReference w:type="default" r:id="rId18"/>
      <w:footerReference w:type="default" r:id="rId19"/>
      <w:headerReference w:type="first" r:id="rId20"/>
      <w:footerReference w:type="first" r:id="rId2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CC7F" w14:textId="77777777" w:rsidR="002C5B09" w:rsidRDefault="002C5B09" w:rsidP="00A11D46">
      <w:r>
        <w:separator/>
      </w:r>
    </w:p>
  </w:endnote>
  <w:endnote w:type="continuationSeparator" w:id="0">
    <w:p w14:paraId="1CFC601C" w14:textId="77777777" w:rsidR="002C5B09" w:rsidRDefault="002C5B0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0A7584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C917B5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8B3DF8">
                                <w:rPr>
                                  <w:rFonts w:ascii="Arial" w:hAnsi="Arial" w:cs="Arial"/>
                                  <w:color w:val="000000" w:themeColor="text1"/>
                                  <w:sz w:val="20"/>
                                  <w:szCs w:val="20"/>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C917B5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8B3DF8">
                          <w:rPr>
                            <w:rFonts w:ascii="Arial" w:hAnsi="Arial" w:cs="Arial"/>
                            <w:color w:val="000000" w:themeColor="text1"/>
                            <w:sz w:val="20"/>
                            <w:szCs w:val="20"/>
                          </w:rPr>
                          <w:t>2021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0704B">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3AD0413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E09A2B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8B3DF8">
                            <w:rPr>
                              <w:rFonts w:ascii="Arial" w:hAnsi="Arial" w:cs="Arial"/>
                              <w:color w:val="000000" w:themeColor="text1"/>
                              <w:sz w:val="20"/>
                              <w:szCs w:val="20"/>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5E09A2B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8B3DF8">
                      <w:rPr>
                        <w:rFonts w:ascii="Arial" w:hAnsi="Arial" w:cs="Arial"/>
                        <w:color w:val="000000" w:themeColor="text1"/>
                        <w:sz w:val="20"/>
                        <w:szCs w:val="20"/>
                      </w:rPr>
                      <w:t>2021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0704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21777" w14:textId="77777777" w:rsidR="002C5B09" w:rsidRDefault="002C5B09" w:rsidP="00A11D46">
      <w:r>
        <w:separator/>
      </w:r>
    </w:p>
  </w:footnote>
  <w:footnote w:type="continuationSeparator" w:id="0">
    <w:p w14:paraId="1B63DB8D" w14:textId="77777777" w:rsidR="002C5B09" w:rsidRDefault="002C5B0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45E1F5B2">
          <wp:simplePos x="0" y="0"/>
          <wp:positionH relativeFrom="column">
            <wp:posOffset>-716280</wp:posOffset>
          </wp:positionH>
          <wp:positionV relativeFrom="paragraph">
            <wp:posOffset>-439938</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046C35B8"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72D0E8A">
          <wp:simplePos x="0" y="0"/>
          <wp:positionH relativeFrom="column">
            <wp:posOffset>-724535</wp:posOffset>
          </wp:positionH>
          <wp:positionV relativeFrom="paragraph">
            <wp:posOffset>-431791</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81DF4"/>
    <w:multiLevelType w:val="hybridMultilevel"/>
    <w:tmpl w:val="7C50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FD1DA7"/>
    <w:multiLevelType w:val="hybridMultilevel"/>
    <w:tmpl w:val="7F381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712E7"/>
    <w:multiLevelType w:val="hybridMultilevel"/>
    <w:tmpl w:val="976A6610"/>
    <w:lvl w:ilvl="0" w:tplc="12B4E25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35310"/>
    <w:multiLevelType w:val="hybridMultilevel"/>
    <w:tmpl w:val="9B802A8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37323"/>
    <w:multiLevelType w:val="hybridMultilevel"/>
    <w:tmpl w:val="9B2ED488"/>
    <w:lvl w:ilvl="0" w:tplc="12B4E25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C24BE"/>
    <w:multiLevelType w:val="hybridMultilevel"/>
    <w:tmpl w:val="AF7EE1F4"/>
    <w:lvl w:ilvl="0" w:tplc="12B4E250">
      <w:numFmt w:val="bullet"/>
      <w:lvlText w:val=""/>
      <w:lvlJc w:val="left"/>
      <w:pPr>
        <w:ind w:left="720" w:hanging="360"/>
      </w:pPr>
      <w:rPr>
        <w:rFonts w:ascii="Symbol" w:eastAsiaTheme="minorEastAsia"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7"/>
  </w:num>
  <w:num w:numId="17">
    <w:abstractNumId w:val="15"/>
  </w:num>
  <w:num w:numId="18">
    <w:abstractNumId w:val="16"/>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02609"/>
    <w:rsid w:val="00006CAD"/>
    <w:rsid w:val="00022B5C"/>
    <w:rsid w:val="000257DC"/>
    <w:rsid w:val="00026DEC"/>
    <w:rsid w:val="0003565C"/>
    <w:rsid w:val="000607C7"/>
    <w:rsid w:val="0006115A"/>
    <w:rsid w:val="00074C86"/>
    <w:rsid w:val="00077964"/>
    <w:rsid w:val="000933DE"/>
    <w:rsid w:val="000A2E0C"/>
    <w:rsid w:val="000B0546"/>
    <w:rsid w:val="000B1E16"/>
    <w:rsid w:val="000B2816"/>
    <w:rsid w:val="00103AC2"/>
    <w:rsid w:val="00173E4C"/>
    <w:rsid w:val="00190FAE"/>
    <w:rsid w:val="001D11A3"/>
    <w:rsid w:val="001D4164"/>
    <w:rsid w:val="001D7B2A"/>
    <w:rsid w:val="001E0B0F"/>
    <w:rsid w:val="00207670"/>
    <w:rsid w:val="0023298F"/>
    <w:rsid w:val="002907B7"/>
    <w:rsid w:val="00297459"/>
    <w:rsid w:val="002A2EE8"/>
    <w:rsid w:val="002A4CBE"/>
    <w:rsid w:val="002C5B09"/>
    <w:rsid w:val="00303DBB"/>
    <w:rsid w:val="003447C9"/>
    <w:rsid w:val="003C63FB"/>
    <w:rsid w:val="003D2300"/>
    <w:rsid w:val="003D43C9"/>
    <w:rsid w:val="003D5E2F"/>
    <w:rsid w:val="004031F1"/>
    <w:rsid w:val="00407274"/>
    <w:rsid w:val="00415B88"/>
    <w:rsid w:val="00416525"/>
    <w:rsid w:val="00423359"/>
    <w:rsid w:val="0043230E"/>
    <w:rsid w:val="004331F3"/>
    <w:rsid w:val="004D42CC"/>
    <w:rsid w:val="004D79EB"/>
    <w:rsid w:val="00513C03"/>
    <w:rsid w:val="00525539"/>
    <w:rsid w:val="00563B31"/>
    <w:rsid w:val="005A3D48"/>
    <w:rsid w:val="005B0801"/>
    <w:rsid w:val="005B23EC"/>
    <w:rsid w:val="005F4D09"/>
    <w:rsid w:val="005F636F"/>
    <w:rsid w:val="00603780"/>
    <w:rsid w:val="006270E6"/>
    <w:rsid w:val="00627C3B"/>
    <w:rsid w:val="00640C0B"/>
    <w:rsid w:val="00664C43"/>
    <w:rsid w:val="00674669"/>
    <w:rsid w:val="006E19AB"/>
    <w:rsid w:val="006E7DB6"/>
    <w:rsid w:val="0071635D"/>
    <w:rsid w:val="00732C29"/>
    <w:rsid w:val="00740BD7"/>
    <w:rsid w:val="007463DF"/>
    <w:rsid w:val="0075606F"/>
    <w:rsid w:val="00764FD2"/>
    <w:rsid w:val="00777FBC"/>
    <w:rsid w:val="007808A5"/>
    <w:rsid w:val="00782357"/>
    <w:rsid w:val="007A64E1"/>
    <w:rsid w:val="007B3FBE"/>
    <w:rsid w:val="0086115D"/>
    <w:rsid w:val="00862629"/>
    <w:rsid w:val="008768E7"/>
    <w:rsid w:val="00881AFE"/>
    <w:rsid w:val="008A46A5"/>
    <w:rsid w:val="008A4C8D"/>
    <w:rsid w:val="008B3DF8"/>
    <w:rsid w:val="008E2838"/>
    <w:rsid w:val="0090704B"/>
    <w:rsid w:val="00917ED2"/>
    <w:rsid w:val="0093502B"/>
    <w:rsid w:val="009360DC"/>
    <w:rsid w:val="009607A1"/>
    <w:rsid w:val="00984BFE"/>
    <w:rsid w:val="0099703B"/>
    <w:rsid w:val="00A11D46"/>
    <w:rsid w:val="00A23F9F"/>
    <w:rsid w:val="00A40AC8"/>
    <w:rsid w:val="00A60DE0"/>
    <w:rsid w:val="00A67F8F"/>
    <w:rsid w:val="00A779AE"/>
    <w:rsid w:val="00A86C75"/>
    <w:rsid w:val="00A90BFF"/>
    <w:rsid w:val="00A962E3"/>
    <w:rsid w:val="00AA0B47"/>
    <w:rsid w:val="00AC2CF9"/>
    <w:rsid w:val="00AC77CD"/>
    <w:rsid w:val="00AE7974"/>
    <w:rsid w:val="00AF4B5E"/>
    <w:rsid w:val="00B56116"/>
    <w:rsid w:val="00B8087E"/>
    <w:rsid w:val="00BA4324"/>
    <w:rsid w:val="00BA5ED0"/>
    <w:rsid w:val="00BB55AE"/>
    <w:rsid w:val="00BC3E54"/>
    <w:rsid w:val="00C27CD8"/>
    <w:rsid w:val="00C346FC"/>
    <w:rsid w:val="00C46085"/>
    <w:rsid w:val="00C56155"/>
    <w:rsid w:val="00C715ED"/>
    <w:rsid w:val="00C86416"/>
    <w:rsid w:val="00C94A2D"/>
    <w:rsid w:val="00C97A5C"/>
    <w:rsid w:val="00CB6105"/>
    <w:rsid w:val="00CE2205"/>
    <w:rsid w:val="00D07E98"/>
    <w:rsid w:val="00D13DB7"/>
    <w:rsid w:val="00D218C0"/>
    <w:rsid w:val="00D727E5"/>
    <w:rsid w:val="00D778F2"/>
    <w:rsid w:val="00D82D30"/>
    <w:rsid w:val="00DC401F"/>
    <w:rsid w:val="00E03797"/>
    <w:rsid w:val="00E03FCF"/>
    <w:rsid w:val="00E16E32"/>
    <w:rsid w:val="00E645FB"/>
    <w:rsid w:val="00E6716D"/>
    <w:rsid w:val="00EE2A7A"/>
    <w:rsid w:val="00EE728A"/>
    <w:rsid w:val="00EF1689"/>
    <w:rsid w:val="00F07212"/>
    <w:rsid w:val="00F27AE3"/>
    <w:rsid w:val="00F65066"/>
    <w:rsid w:val="00F7415A"/>
    <w:rsid w:val="00F76203"/>
    <w:rsid w:val="00FD072C"/>
    <w:rsid w:val="08A148A2"/>
    <w:rsid w:val="09AC414F"/>
    <w:rsid w:val="09F920D4"/>
    <w:rsid w:val="124F8782"/>
    <w:rsid w:val="12938252"/>
    <w:rsid w:val="1722F8A5"/>
    <w:rsid w:val="1795BEAB"/>
    <w:rsid w:val="1BA88A2F"/>
    <w:rsid w:val="1BD587B1"/>
    <w:rsid w:val="1D3CD6B0"/>
    <w:rsid w:val="1F7DAA83"/>
    <w:rsid w:val="1FBD5057"/>
    <w:rsid w:val="2186BDC6"/>
    <w:rsid w:val="2433975E"/>
    <w:rsid w:val="262C91DB"/>
    <w:rsid w:val="280C2A3B"/>
    <w:rsid w:val="2813E9D6"/>
    <w:rsid w:val="287DDCFD"/>
    <w:rsid w:val="28DCDA56"/>
    <w:rsid w:val="29A255E1"/>
    <w:rsid w:val="2A78AAB7"/>
    <w:rsid w:val="2ADF0ED9"/>
    <w:rsid w:val="2BC34F40"/>
    <w:rsid w:val="2CE75AF9"/>
    <w:rsid w:val="2EAF4660"/>
    <w:rsid w:val="31BACC1C"/>
    <w:rsid w:val="365EF646"/>
    <w:rsid w:val="383E558B"/>
    <w:rsid w:val="391DD093"/>
    <w:rsid w:val="3951F63D"/>
    <w:rsid w:val="416C61AD"/>
    <w:rsid w:val="41EA901C"/>
    <w:rsid w:val="422AEF28"/>
    <w:rsid w:val="4A73024D"/>
    <w:rsid w:val="4D7C11ED"/>
    <w:rsid w:val="4F33DD18"/>
    <w:rsid w:val="5028EB85"/>
    <w:rsid w:val="52E310CD"/>
    <w:rsid w:val="56886204"/>
    <w:rsid w:val="5C31871F"/>
    <w:rsid w:val="5E0C4E73"/>
    <w:rsid w:val="60D194F3"/>
    <w:rsid w:val="60DF3F3E"/>
    <w:rsid w:val="61E7EEF5"/>
    <w:rsid w:val="62C69739"/>
    <w:rsid w:val="67368755"/>
    <w:rsid w:val="679A085C"/>
    <w:rsid w:val="696D7C91"/>
    <w:rsid w:val="69715F30"/>
    <w:rsid w:val="6D613C72"/>
    <w:rsid w:val="70342D3D"/>
    <w:rsid w:val="7098AA63"/>
    <w:rsid w:val="72558750"/>
    <w:rsid w:val="73330B7F"/>
    <w:rsid w:val="74467AA7"/>
    <w:rsid w:val="774B9DED"/>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67F8F"/>
    <w:pPr>
      <w:ind w:left="720"/>
      <w:contextualSpacing/>
    </w:pPr>
  </w:style>
  <w:style w:type="character" w:styleId="CommentReference">
    <w:name w:val="annotation reference"/>
    <w:basedOn w:val="DefaultParagraphFont"/>
    <w:uiPriority w:val="99"/>
    <w:semiHidden/>
    <w:unhideWhenUsed/>
    <w:rsid w:val="00BA4324"/>
    <w:rPr>
      <w:sz w:val="16"/>
      <w:szCs w:val="16"/>
    </w:rPr>
  </w:style>
  <w:style w:type="paragraph" w:styleId="CommentText">
    <w:name w:val="annotation text"/>
    <w:basedOn w:val="Normal"/>
    <w:link w:val="CommentTextChar"/>
    <w:uiPriority w:val="99"/>
    <w:semiHidden/>
    <w:unhideWhenUsed/>
    <w:rsid w:val="00BA4324"/>
    <w:rPr>
      <w:sz w:val="20"/>
      <w:szCs w:val="20"/>
    </w:rPr>
  </w:style>
  <w:style w:type="character" w:customStyle="1" w:styleId="CommentTextChar">
    <w:name w:val="Comment Text Char"/>
    <w:basedOn w:val="DefaultParagraphFont"/>
    <w:link w:val="CommentText"/>
    <w:uiPriority w:val="99"/>
    <w:semiHidden/>
    <w:rsid w:val="00BA4324"/>
    <w:rPr>
      <w:sz w:val="20"/>
      <w:szCs w:val="20"/>
    </w:rPr>
  </w:style>
  <w:style w:type="paragraph" w:styleId="CommentSubject">
    <w:name w:val="annotation subject"/>
    <w:basedOn w:val="CommentText"/>
    <w:next w:val="CommentText"/>
    <w:link w:val="CommentSubjectChar"/>
    <w:uiPriority w:val="99"/>
    <w:semiHidden/>
    <w:unhideWhenUsed/>
    <w:rsid w:val="00BA4324"/>
    <w:rPr>
      <w:b/>
      <w:bCs/>
    </w:rPr>
  </w:style>
  <w:style w:type="character" w:customStyle="1" w:styleId="CommentSubjectChar">
    <w:name w:val="Comment Subject Char"/>
    <w:basedOn w:val="CommentTextChar"/>
    <w:link w:val="CommentSubject"/>
    <w:uiPriority w:val="99"/>
    <w:semiHidden/>
    <w:rsid w:val="00BA4324"/>
    <w:rPr>
      <w:b/>
      <w:bCs/>
      <w:sz w:val="20"/>
      <w:szCs w:val="20"/>
    </w:rPr>
  </w:style>
  <w:style w:type="character" w:styleId="Hyperlink">
    <w:name w:val="Hyperlink"/>
    <w:basedOn w:val="DefaultParagraphFont"/>
    <w:uiPriority w:val="99"/>
    <w:unhideWhenUsed/>
    <w:rsid w:val="00303DBB"/>
    <w:rPr>
      <w:color w:val="0563C1"/>
      <w:u w:val="single"/>
    </w:rPr>
  </w:style>
  <w:style w:type="character" w:customStyle="1" w:styleId="UnresolvedMention1">
    <w:name w:val="Unresolved Mention1"/>
    <w:basedOn w:val="DefaultParagraphFont"/>
    <w:uiPriority w:val="99"/>
    <w:semiHidden/>
    <w:unhideWhenUsed/>
    <w:rsid w:val="00EE2A7A"/>
    <w:rPr>
      <w:color w:val="605E5C"/>
      <w:shd w:val="clear" w:color="auto" w:fill="E1DFDD"/>
    </w:rPr>
  </w:style>
  <w:style w:type="character" w:styleId="UnresolvedMention">
    <w:name w:val="Unresolved Mention"/>
    <w:basedOn w:val="DefaultParagraphFont"/>
    <w:uiPriority w:val="99"/>
    <w:semiHidden/>
    <w:unhideWhenUsed/>
    <w:rsid w:val="0041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39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2350/the-eatwell-guide-food-cards-c-316.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odafactoflife.org.uk/media/hu1jgr5e/rainbow-variety-ws-3-16-an.docx" TargetMode="External"/><Relationship Id="rId17" Type="http://schemas.openxmlformats.org/officeDocument/2006/relationships/hyperlink" Target="https://www.foodafactoflife.org.uk/media/10018/meals-images-ppt-3-16-an.pptx" TargetMode="External"/><Relationship Id="rId2" Type="http://schemas.openxmlformats.org/officeDocument/2006/relationships/customXml" Target="../customXml/item2.xml"/><Relationship Id="rId16" Type="http://schemas.openxmlformats.org/officeDocument/2006/relationships/hyperlink" Target="https://www.foodafactoflife.org.uk/media/4kyihtwi/drink-up-ws-3-16-an.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q5nnjixa/eat-well-ppt-3-16-an.pptx" TargetMode="External"/><Relationship Id="rId5" Type="http://schemas.openxmlformats.org/officeDocument/2006/relationships/numbering" Target="numbering.xml"/><Relationship Id="rId15" Type="http://schemas.openxmlformats.org/officeDocument/2006/relationships/hyperlink" Target="https://www.foodafactoflife.org.uk/7-11-years/healthy-eating/interactive-resour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455/blank-eatwell-guide-ws-711c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ad97cfe-a968-427f-b02b-893e6ba0355a">
      <UserInfo>
        <DisplayName>Frances Meek</DisplayName>
        <AccountId>27</AccountId>
        <AccountType/>
      </UserInfo>
    </SharedWithUsers>
  </documentManagement>
</p:properties>
</file>

<file path=customXml/itemProps1.xml><?xml version="1.0" encoding="utf-8"?>
<ds:datastoreItem xmlns:ds="http://schemas.openxmlformats.org/officeDocument/2006/customXml" ds:itemID="{E6C490F5-F53E-4395-8D92-47B947AD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85D54604-9E2E-446D-AE8C-B0D9B18CC657}">
  <ds:schemaRefs>
    <ds:schemaRef ds:uri="http://schemas.openxmlformats.org/officeDocument/2006/bibliography"/>
  </ds:schemaRefs>
</ds:datastoreItem>
</file>

<file path=customXml/itemProps4.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 ds:uri="ead97cfe-a968-427f-b02b-893e6ba0355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2021-07-08T10:55:00Z</dcterms:created>
  <dcterms:modified xsi:type="dcterms:W3CDTF">2021-12-22T10:43:00Z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