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4749" w14:textId="77777777" w:rsidR="003F2193" w:rsidRDefault="003F2193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0AB65F3" w14:textId="5959EFAA" w:rsidR="008968A8" w:rsidRDefault="00122026" w:rsidP="008968A8">
      <w:pPr>
        <w:pStyle w:val="FFLSubHeaders"/>
        <w:rPr>
          <w:b w:val="0"/>
          <w:bCs w:val="0"/>
        </w:rPr>
      </w:pPr>
      <w:r>
        <w:rPr>
          <w:bCs w:val="0"/>
          <w:color w:val="EF9F3F"/>
          <w:sz w:val="44"/>
          <w:szCs w:val="44"/>
          <w:lang w:val="en-GB"/>
        </w:rPr>
        <w:t>pH scale</w:t>
      </w:r>
      <w:r w:rsidR="00D21EA1">
        <w:rPr>
          <w:bCs w:val="0"/>
          <w:color w:val="EF9F3F"/>
          <w:sz w:val="44"/>
          <w:szCs w:val="44"/>
          <w:lang w:val="en-GB"/>
        </w:rPr>
        <w:t xml:space="preserve"> </w:t>
      </w:r>
      <w:r w:rsidR="004876F3">
        <w:rPr>
          <w:bCs w:val="0"/>
          <w:color w:val="EF9F3F"/>
          <w:sz w:val="44"/>
          <w:szCs w:val="44"/>
          <w:lang w:val="en-GB"/>
        </w:rPr>
        <w:t>storyboard</w:t>
      </w:r>
      <w:r w:rsidR="00603780">
        <w:rPr>
          <w:color w:val="000000" w:themeColor="text1"/>
          <w:sz w:val="20"/>
          <w:szCs w:val="20"/>
        </w:rPr>
        <w:br/>
      </w:r>
    </w:p>
    <w:p w14:paraId="3D07198C" w14:textId="0CA6EF05" w:rsidR="00122026" w:rsidRDefault="004876F3" w:rsidP="004876F3">
      <w:pPr>
        <w:pStyle w:val="FFLSubHeaders"/>
        <w:rPr>
          <w:b w:val="0"/>
          <w:bCs w:val="0"/>
        </w:rPr>
      </w:pPr>
      <w:r w:rsidRPr="004876F3">
        <w:rPr>
          <w:b w:val="0"/>
          <w:bCs w:val="0"/>
        </w:rPr>
        <w:t>Describe how you can use red cabbage indicator to test whether substances are acidic, alkaline or neutral</w:t>
      </w:r>
      <w:r>
        <w:rPr>
          <w:b w:val="0"/>
          <w:bCs w:val="0"/>
        </w:rPr>
        <w:t xml:space="preserve"> and draw and label pictures to show each step</w:t>
      </w:r>
      <w:r w:rsidRPr="004876F3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4876F3">
        <w:rPr>
          <w:b w:val="0"/>
          <w:bCs w:val="0"/>
        </w:rPr>
        <w:t>Remember to include</w:t>
      </w:r>
      <w:r>
        <w:rPr>
          <w:b w:val="0"/>
          <w:bCs w:val="0"/>
        </w:rPr>
        <w:t xml:space="preserve"> </w:t>
      </w:r>
      <w:r w:rsidRPr="004876F3">
        <w:rPr>
          <w:b w:val="0"/>
          <w:bCs w:val="0"/>
        </w:rPr>
        <w:t>how you made your red cabbage indicator</w:t>
      </w:r>
      <w:r>
        <w:rPr>
          <w:b w:val="0"/>
          <w:bCs w:val="0"/>
        </w:rPr>
        <w:t>; h</w:t>
      </w:r>
      <w:r w:rsidRPr="004876F3">
        <w:rPr>
          <w:b w:val="0"/>
          <w:bCs w:val="0"/>
          <w:lang w:val="en-GB"/>
        </w:rPr>
        <w:t>ow you used it to detect whether substances are acidic, alkaline or neutral.</w:t>
      </w:r>
    </w:p>
    <w:p w14:paraId="48BB032D" w14:textId="5B888021" w:rsidR="00122026" w:rsidRDefault="00122026" w:rsidP="008968A8">
      <w:pPr>
        <w:pStyle w:val="FFLSubHeaders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589"/>
        <w:gridCol w:w="4589"/>
      </w:tblGrid>
      <w:tr w:rsidR="004876F3" w14:paraId="5A5AB4DF" w14:textId="77777777" w:rsidTr="004876F3">
        <w:tc>
          <w:tcPr>
            <w:tcW w:w="4589" w:type="dxa"/>
          </w:tcPr>
          <w:p w14:paraId="50778F30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0FAFED3E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3CD5214B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3F48002F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3EBDE02D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6CEC0773" w14:textId="01266FEB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3AA03010" w14:textId="2E60974D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4A9940D6" w14:textId="74591FBD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1A23993D" w14:textId="62BA6B23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55136EBA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34C68257" w14:textId="62A5ACB0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3E8307DE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43D19555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</w:tc>
      </w:tr>
      <w:tr w:rsidR="004876F3" w14:paraId="7B6F5BE4" w14:textId="77777777" w:rsidTr="004876F3">
        <w:tc>
          <w:tcPr>
            <w:tcW w:w="4589" w:type="dxa"/>
          </w:tcPr>
          <w:p w14:paraId="64D9A46E" w14:textId="0E5B8EBB" w:rsidR="004876F3" w:rsidRDefault="004876F3" w:rsidP="004876F3">
            <w:pPr>
              <w:pStyle w:val="FFLSubHeaders"/>
              <w:numPr>
                <w:ilvl w:val="0"/>
                <w:numId w:val="17"/>
              </w:numPr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0C85EC80" w14:textId="15244345" w:rsidR="004876F3" w:rsidRDefault="004876F3" w:rsidP="004876F3">
            <w:pPr>
              <w:pStyle w:val="FFLSubHeaders"/>
              <w:numPr>
                <w:ilvl w:val="0"/>
                <w:numId w:val="17"/>
              </w:numPr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08CEAA7E" w14:textId="3D8C0AB0" w:rsidR="004876F3" w:rsidRDefault="004876F3" w:rsidP="004876F3">
            <w:pPr>
              <w:pStyle w:val="FFLSubHeaders"/>
              <w:numPr>
                <w:ilvl w:val="0"/>
                <w:numId w:val="17"/>
              </w:numPr>
              <w:rPr>
                <w:b w:val="0"/>
                <w:bCs w:val="0"/>
              </w:rPr>
            </w:pPr>
          </w:p>
        </w:tc>
      </w:tr>
      <w:tr w:rsidR="004876F3" w14:paraId="554C52B2" w14:textId="77777777" w:rsidTr="004876F3">
        <w:tc>
          <w:tcPr>
            <w:tcW w:w="4589" w:type="dxa"/>
          </w:tcPr>
          <w:p w14:paraId="01292029" w14:textId="77777777" w:rsidR="004876F3" w:rsidRDefault="004876F3" w:rsidP="004876F3">
            <w:pPr>
              <w:pStyle w:val="FFLSubHeaders"/>
              <w:rPr>
                <w:b w:val="0"/>
                <w:bCs w:val="0"/>
              </w:rPr>
            </w:pPr>
          </w:p>
          <w:p w14:paraId="21C385C9" w14:textId="77777777" w:rsidR="004876F3" w:rsidRDefault="004876F3" w:rsidP="004876F3">
            <w:pPr>
              <w:pStyle w:val="FFLSubHeaders"/>
              <w:rPr>
                <w:b w:val="0"/>
                <w:bCs w:val="0"/>
              </w:rPr>
            </w:pPr>
          </w:p>
          <w:p w14:paraId="3D8701C7" w14:textId="77777777" w:rsidR="004876F3" w:rsidRDefault="004876F3" w:rsidP="004876F3">
            <w:pPr>
              <w:pStyle w:val="FFLSubHeaders"/>
              <w:rPr>
                <w:b w:val="0"/>
                <w:bCs w:val="0"/>
              </w:rPr>
            </w:pPr>
          </w:p>
          <w:p w14:paraId="6D494864" w14:textId="77777777" w:rsidR="004876F3" w:rsidRDefault="004876F3" w:rsidP="004876F3">
            <w:pPr>
              <w:pStyle w:val="FFLSubHeaders"/>
              <w:rPr>
                <w:b w:val="0"/>
                <w:bCs w:val="0"/>
              </w:rPr>
            </w:pPr>
          </w:p>
          <w:p w14:paraId="2F6B1DDD" w14:textId="77777777" w:rsidR="004876F3" w:rsidRDefault="004876F3" w:rsidP="004876F3">
            <w:pPr>
              <w:pStyle w:val="FFLSubHeaders"/>
              <w:rPr>
                <w:b w:val="0"/>
                <w:bCs w:val="0"/>
              </w:rPr>
            </w:pPr>
          </w:p>
          <w:p w14:paraId="3B6572BD" w14:textId="77777777" w:rsidR="004876F3" w:rsidRDefault="004876F3" w:rsidP="004876F3">
            <w:pPr>
              <w:pStyle w:val="FFLSubHeaders"/>
              <w:rPr>
                <w:b w:val="0"/>
                <w:bCs w:val="0"/>
              </w:rPr>
            </w:pPr>
          </w:p>
          <w:p w14:paraId="2AEC23FE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308512FA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37B686B7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6C4A803C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  <w:p w14:paraId="7A253BE7" w14:textId="705AF3DE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0177F359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71BF5C7E" w14:textId="77777777" w:rsidR="004876F3" w:rsidRDefault="004876F3" w:rsidP="008968A8">
            <w:pPr>
              <w:pStyle w:val="FFLSubHeaders"/>
              <w:rPr>
                <w:b w:val="0"/>
                <w:bCs w:val="0"/>
              </w:rPr>
            </w:pPr>
          </w:p>
        </w:tc>
      </w:tr>
      <w:tr w:rsidR="004876F3" w14:paraId="40C28D04" w14:textId="77777777" w:rsidTr="004876F3">
        <w:tc>
          <w:tcPr>
            <w:tcW w:w="4589" w:type="dxa"/>
          </w:tcPr>
          <w:p w14:paraId="6C0D64E2" w14:textId="5BE5AF30" w:rsidR="004876F3" w:rsidRDefault="004876F3" w:rsidP="004876F3">
            <w:pPr>
              <w:pStyle w:val="FFLSubHeaders"/>
              <w:numPr>
                <w:ilvl w:val="0"/>
                <w:numId w:val="17"/>
              </w:numPr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58E4135B" w14:textId="5AA4D8CB" w:rsidR="004876F3" w:rsidRDefault="004876F3" w:rsidP="004876F3">
            <w:pPr>
              <w:pStyle w:val="FFLSubHeaders"/>
              <w:numPr>
                <w:ilvl w:val="0"/>
                <w:numId w:val="17"/>
              </w:numPr>
              <w:rPr>
                <w:b w:val="0"/>
                <w:bCs w:val="0"/>
              </w:rPr>
            </w:pPr>
          </w:p>
        </w:tc>
        <w:tc>
          <w:tcPr>
            <w:tcW w:w="4589" w:type="dxa"/>
          </w:tcPr>
          <w:p w14:paraId="40C78192" w14:textId="4FF7B9BE" w:rsidR="004876F3" w:rsidRDefault="004876F3" w:rsidP="004876F3">
            <w:pPr>
              <w:pStyle w:val="FFLSubHeaders"/>
              <w:numPr>
                <w:ilvl w:val="0"/>
                <w:numId w:val="17"/>
              </w:numPr>
              <w:rPr>
                <w:b w:val="0"/>
                <w:bCs w:val="0"/>
              </w:rPr>
            </w:pPr>
          </w:p>
        </w:tc>
      </w:tr>
    </w:tbl>
    <w:p w14:paraId="250C14D9" w14:textId="03EEA579" w:rsidR="00122026" w:rsidRDefault="00122026" w:rsidP="008968A8">
      <w:pPr>
        <w:pStyle w:val="FFLSubHeaders"/>
        <w:rPr>
          <w:b w:val="0"/>
          <w:bCs w:val="0"/>
        </w:rPr>
      </w:pPr>
    </w:p>
    <w:sectPr w:rsidR="00122026" w:rsidSect="00122026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418" w:bottom="141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01EE" w14:textId="77777777" w:rsidR="00AB5267" w:rsidRDefault="00AB5267" w:rsidP="00A11D46">
      <w:r>
        <w:separator/>
      </w:r>
    </w:p>
  </w:endnote>
  <w:endnote w:type="continuationSeparator" w:id="0">
    <w:p w14:paraId="60E39B3B" w14:textId="77777777" w:rsidR="00AB5267" w:rsidRDefault="00AB526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B23EF7A">
              <wp:simplePos x="0" y="0"/>
              <wp:positionH relativeFrom="column">
                <wp:posOffset>6697345</wp:posOffset>
              </wp:positionH>
              <wp:positionV relativeFrom="paragraph">
                <wp:posOffset>-100965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27.35pt;margin-top:-7.9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8D58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F219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A8D58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F219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87A5" w14:textId="77777777" w:rsidR="00AB5267" w:rsidRDefault="00AB5267" w:rsidP="00A11D46">
      <w:r>
        <w:separator/>
      </w:r>
    </w:p>
  </w:footnote>
  <w:footnote w:type="continuationSeparator" w:id="0">
    <w:p w14:paraId="0376BA0C" w14:textId="77777777" w:rsidR="00AB5267" w:rsidRDefault="00AB526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EF6901">
          <wp:simplePos x="0" y="0"/>
          <wp:positionH relativeFrom="column">
            <wp:posOffset>1929765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083E1D"/>
    <w:multiLevelType w:val="hybridMultilevel"/>
    <w:tmpl w:val="BA46B304"/>
    <w:lvl w:ilvl="0" w:tplc="3A8A2900">
      <w:start w:val="1"/>
      <w:numFmt w:val="bullet"/>
      <w:pStyle w:val="Bulletlis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4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C067F"/>
    <w:multiLevelType w:val="hybridMultilevel"/>
    <w:tmpl w:val="1712599C"/>
    <w:lvl w:ilvl="0" w:tplc="08090003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position w:val="-4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5061"/>
    <w:multiLevelType w:val="hybridMultilevel"/>
    <w:tmpl w:val="87261B9E"/>
    <w:lvl w:ilvl="0" w:tplc="B55C2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578">
    <w:abstractNumId w:val="16"/>
  </w:num>
  <w:num w:numId="2" w16cid:durableId="369917488">
    <w:abstractNumId w:val="15"/>
  </w:num>
  <w:num w:numId="3" w16cid:durableId="1980383485">
    <w:abstractNumId w:val="13"/>
  </w:num>
  <w:num w:numId="4" w16cid:durableId="104427620">
    <w:abstractNumId w:val="0"/>
  </w:num>
  <w:num w:numId="5" w16cid:durableId="1375037783">
    <w:abstractNumId w:val="1"/>
  </w:num>
  <w:num w:numId="6" w16cid:durableId="854076436">
    <w:abstractNumId w:val="2"/>
  </w:num>
  <w:num w:numId="7" w16cid:durableId="1280454493">
    <w:abstractNumId w:val="3"/>
  </w:num>
  <w:num w:numId="8" w16cid:durableId="1769958711">
    <w:abstractNumId w:val="4"/>
  </w:num>
  <w:num w:numId="9" w16cid:durableId="1294672734">
    <w:abstractNumId w:val="9"/>
  </w:num>
  <w:num w:numId="10" w16cid:durableId="1176113834">
    <w:abstractNumId w:val="5"/>
  </w:num>
  <w:num w:numId="11" w16cid:durableId="2055150573">
    <w:abstractNumId w:val="6"/>
  </w:num>
  <w:num w:numId="12" w16cid:durableId="1007751612">
    <w:abstractNumId w:val="7"/>
  </w:num>
  <w:num w:numId="13" w16cid:durableId="267853192">
    <w:abstractNumId w:val="8"/>
  </w:num>
  <w:num w:numId="14" w16cid:durableId="1963345397">
    <w:abstractNumId w:val="10"/>
  </w:num>
  <w:num w:numId="15" w16cid:durableId="1186600205">
    <w:abstractNumId w:val="11"/>
  </w:num>
  <w:num w:numId="16" w16cid:durableId="1410884267">
    <w:abstractNumId w:val="12"/>
  </w:num>
  <w:num w:numId="17" w16cid:durableId="222954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9612D"/>
    <w:rsid w:val="000A2E0C"/>
    <w:rsid w:val="000C2333"/>
    <w:rsid w:val="00122026"/>
    <w:rsid w:val="00190FAE"/>
    <w:rsid w:val="001D7B2A"/>
    <w:rsid w:val="00207670"/>
    <w:rsid w:val="0023298F"/>
    <w:rsid w:val="002462A0"/>
    <w:rsid w:val="0025265E"/>
    <w:rsid w:val="00294071"/>
    <w:rsid w:val="00326200"/>
    <w:rsid w:val="003B3A81"/>
    <w:rsid w:val="003D43C9"/>
    <w:rsid w:val="003D5E2F"/>
    <w:rsid w:val="003F2193"/>
    <w:rsid w:val="004031F1"/>
    <w:rsid w:val="00407274"/>
    <w:rsid w:val="0043230E"/>
    <w:rsid w:val="00432527"/>
    <w:rsid w:val="004876F3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56C60"/>
    <w:rsid w:val="00862629"/>
    <w:rsid w:val="008968A8"/>
    <w:rsid w:val="0093502B"/>
    <w:rsid w:val="009360DC"/>
    <w:rsid w:val="009607A1"/>
    <w:rsid w:val="00984BFE"/>
    <w:rsid w:val="00A11D46"/>
    <w:rsid w:val="00A86C75"/>
    <w:rsid w:val="00A90BFF"/>
    <w:rsid w:val="00AB5267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21EA1"/>
    <w:rsid w:val="00D82D30"/>
    <w:rsid w:val="00D93318"/>
    <w:rsid w:val="00DC401F"/>
    <w:rsid w:val="00E03FCF"/>
    <w:rsid w:val="00E16E32"/>
    <w:rsid w:val="00E46A2E"/>
    <w:rsid w:val="00E63111"/>
    <w:rsid w:val="00EB6C69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320EFE8-E786-46B3-AD9A-AC77732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968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indent">
    <w:name w:val="Text No indent"/>
    <w:basedOn w:val="Normal"/>
    <w:rsid w:val="003F2193"/>
    <w:pPr>
      <w:spacing w:after="120" w:line="259" w:lineRule="auto"/>
    </w:pPr>
    <w:rPr>
      <w:rFonts w:ascii="Verdana" w:eastAsia="MS Mincho" w:hAnsi="Verdana" w:cs="Times New Roman"/>
      <w:sz w:val="20"/>
      <w:szCs w:val="22"/>
    </w:rPr>
  </w:style>
  <w:style w:type="paragraph" w:customStyle="1" w:styleId="Bulletlist">
    <w:name w:val="Bullet list"/>
    <w:basedOn w:val="TextNoindent"/>
    <w:rsid w:val="003F2193"/>
    <w:pPr>
      <w:numPr>
        <w:numId w:val="15"/>
      </w:num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3CA7B-7695-4FE1-92B7-ADAA09E5060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556B8DCE-85B3-41FF-95D2-5E74A1B3F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6F2A6-3A81-4FBD-84D6-4A7D6A8A5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EC889-2719-46FC-9182-137500F61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8</cp:revision>
  <dcterms:created xsi:type="dcterms:W3CDTF">2018-11-23T14:34:00Z</dcterms:created>
  <dcterms:modified xsi:type="dcterms:W3CDTF">2022-09-23T09:33:00Z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