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E3E62" w14:textId="15958AB0" w:rsidR="00BA5ED0" w:rsidRPr="004E16F2" w:rsidRDefault="002C0FFF" w:rsidP="004E16F2">
      <w:pPr>
        <w:pStyle w:val="FFLSubHeaders"/>
      </w:pPr>
      <w:r w:rsidRPr="002C0FFF">
        <w:rPr>
          <w:bCs w:val="0"/>
          <w:color w:val="BF5150"/>
          <w:sz w:val="44"/>
          <w:szCs w:val="44"/>
          <w:lang w:val="en-GB"/>
        </w:rPr>
        <w:t>Eatwell Guide food list</w:t>
      </w:r>
      <w:r w:rsidR="00603780">
        <w:rPr>
          <w:color w:val="000000" w:themeColor="text1"/>
          <w:sz w:val="20"/>
          <w:szCs w:val="20"/>
        </w:rPr>
        <w:br/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731"/>
        <w:gridCol w:w="5016"/>
      </w:tblGrid>
      <w:tr w:rsidR="002C0FFF" w:rsidRPr="00913315" w14:paraId="3224B264" w14:textId="77777777" w:rsidTr="000127F1">
        <w:tc>
          <w:tcPr>
            <w:tcW w:w="4731" w:type="dxa"/>
          </w:tcPr>
          <w:p w14:paraId="250AB804" w14:textId="77777777" w:rsidR="002C0FFF" w:rsidRPr="00913315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13315">
              <w:rPr>
                <w:rFonts w:ascii="Arial" w:hAnsi="Arial" w:cs="Arial"/>
                <w:b/>
                <w:sz w:val="32"/>
                <w:szCs w:val="32"/>
              </w:rPr>
              <w:t>Food group</w:t>
            </w:r>
          </w:p>
        </w:tc>
        <w:tc>
          <w:tcPr>
            <w:tcW w:w="5016" w:type="dxa"/>
          </w:tcPr>
          <w:p w14:paraId="2742362A" w14:textId="77777777" w:rsidR="002C0FFF" w:rsidRPr="00913315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Food</w:t>
            </w:r>
            <w:r w:rsidRPr="00913315">
              <w:rPr>
                <w:rFonts w:ascii="Arial" w:hAnsi="Arial" w:cs="Arial"/>
                <w:b/>
                <w:sz w:val="32"/>
                <w:szCs w:val="32"/>
              </w:rPr>
              <w:t xml:space="preserve"> included in this group</w:t>
            </w:r>
          </w:p>
        </w:tc>
      </w:tr>
      <w:tr w:rsidR="002C0FFF" w:rsidRPr="00913315" w14:paraId="7533C008" w14:textId="77777777" w:rsidTr="000127F1">
        <w:tc>
          <w:tcPr>
            <w:tcW w:w="4731" w:type="dxa"/>
          </w:tcPr>
          <w:p w14:paraId="44DC6498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C0FFF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6EE93DE" wp14:editId="79AB6B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101600</wp:posOffset>
                  </wp:positionV>
                  <wp:extent cx="2198568" cy="2667000"/>
                  <wp:effectExtent l="0" t="0" r="0" b="0"/>
                  <wp:wrapNone/>
                  <wp:docPr id="2" name="Picture 3" descr="Eatwell pie-2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2.ps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68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BF2E2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71B5E0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5B09D2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94A704" w14:textId="77777777" w:rsidR="002C0FFF" w:rsidRPr="002C0FFF" w:rsidRDefault="002C0FFF" w:rsidP="005279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0D8033F" w14:textId="77777777" w:rsidR="002C0FFF" w:rsidRPr="002C0FFF" w:rsidRDefault="002C0FFF" w:rsidP="005279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A01439A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8B623C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445D69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C02ECE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D06E60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273509" w14:textId="77777777" w:rsidR="002C0FFF" w:rsidRPr="002C0FFF" w:rsidRDefault="002C0FFF" w:rsidP="005279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92A8424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Fruit and vegetables</w:t>
            </w:r>
          </w:p>
        </w:tc>
        <w:tc>
          <w:tcPr>
            <w:tcW w:w="5016" w:type="dxa"/>
          </w:tcPr>
          <w:p w14:paraId="1F1C4C2C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BA2E776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Apple, Baked beans, Banana, Broccoli, Cabbage, Carrots, Cauliflower, Cucumber, Fruit juice, Fruit smoothie, Kiwi, Lettuce, Melon, Oranges, Pears, Peas, Pineapple, Plums, Raisins, Strawberries, Sweetcorn</w:t>
            </w:r>
          </w:p>
          <w:p w14:paraId="53966B8A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A86686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 xml:space="preserve">Fresh, frozen, dried, canned and juiced all count. </w:t>
            </w:r>
            <w:r w:rsidRPr="002C0FFF">
              <w:rPr>
                <w:rFonts w:ascii="Arial" w:hAnsi="Arial" w:cs="Arial"/>
                <w:b/>
                <w:sz w:val="32"/>
                <w:szCs w:val="32"/>
              </w:rPr>
              <w:cr/>
            </w:r>
          </w:p>
          <w:p w14:paraId="7371F0E7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C0FFF" w:rsidRPr="00913315" w14:paraId="377E7BDD" w14:textId="77777777" w:rsidTr="000127F1">
        <w:tc>
          <w:tcPr>
            <w:tcW w:w="4731" w:type="dxa"/>
          </w:tcPr>
          <w:p w14:paraId="5D5AE552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C0FFF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0362BBC" wp14:editId="7938A1B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102235</wp:posOffset>
                  </wp:positionV>
                  <wp:extent cx="2136775" cy="2705100"/>
                  <wp:effectExtent l="0" t="0" r="0" b="0"/>
                  <wp:wrapNone/>
                  <wp:docPr id="8" name="Picture 3" descr="Eatwell pie-1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1.ps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C62B8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03DDD8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629FBA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96A7DE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B2CEE1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B788C5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06D126" w14:textId="77777777" w:rsidR="002C0FFF" w:rsidRPr="002C0FFF" w:rsidRDefault="002C0FFF" w:rsidP="005279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89261A5" w14:textId="77777777" w:rsidR="002C0FFF" w:rsidRPr="002C0FFF" w:rsidRDefault="002C0FFF" w:rsidP="0052791B">
            <w:pPr>
              <w:tabs>
                <w:tab w:val="left" w:pos="14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72B8AB50" w14:textId="77777777" w:rsidR="002C0FFF" w:rsidRPr="002C0FFF" w:rsidRDefault="002C0FFF" w:rsidP="0052791B">
            <w:pPr>
              <w:tabs>
                <w:tab w:val="left" w:pos="14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31911AFE" w14:textId="77777777" w:rsidR="002C0FFF" w:rsidRPr="002C0FFF" w:rsidRDefault="002C0FFF" w:rsidP="0052791B">
            <w:pPr>
              <w:tabs>
                <w:tab w:val="left" w:pos="14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26C55093" w14:textId="77777777" w:rsidR="002C0FFF" w:rsidRPr="002C0FFF" w:rsidRDefault="002C0FFF" w:rsidP="0052791B">
            <w:pPr>
              <w:tabs>
                <w:tab w:val="left" w:pos="144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7AB0EA1F" w14:textId="77777777" w:rsidR="002C0FFF" w:rsidRPr="002C0FFF" w:rsidRDefault="002C0FFF" w:rsidP="0052791B">
            <w:pPr>
              <w:tabs>
                <w:tab w:val="left" w:pos="1440"/>
              </w:tabs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Potatoes, bread, rice, pasta and other starchy carbohydrates</w:t>
            </w:r>
          </w:p>
        </w:tc>
        <w:tc>
          <w:tcPr>
            <w:tcW w:w="5016" w:type="dxa"/>
          </w:tcPr>
          <w:p w14:paraId="7012957B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3FD7105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Bread: soda bread, rye bread, pitta, flour tortilla, baguettes, chapatti, bagels</w:t>
            </w:r>
          </w:p>
          <w:p w14:paraId="7CE57E7E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329206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Rice, potatoes, breakfast cereal, oats, pasta, noodles, maize, cornmeal, couscous, bulgar, polenta, millet, spelt, wheat, pearl barley, yams, plantains.</w:t>
            </w:r>
          </w:p>
          <w:p w14:paraId="2E18B963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8CD034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1C0814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6E88AE" w14:textId="77777777" w:rsidR="002C0FFF" w:rsidRPr="002C0FFF" w:rsidRDefault="002C0FFF" w:rsidP="0052791B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C0FFF" w:rsidRPr="00913315" w14:paraId="0FDD3556" w14:textId="77777777" w:rsidTr="000127F1">
        <w:tc>
          <w:tcPr>
            <w:tcW w:w="4731" w:type="dxa"/>
          </w:tcPr>
          <w:p w14:paraId="0A62A27B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C0FFF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C9FC757" wp14:editId="68AF0562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3175</wp:posOffset>
                  </wp:positionV>
                  <wp:extent cx="2524125" cy="2447290"/>
                  <wp:effectExtent l="0" t="0" r="0" b="0"/>
                  <wp:wrapThrough wrapText="bothSides">
                    <wp:wrapPolygon edited="0">
                      <wp:start x="14509" y="0"/>
                      <wp:lineTo x="652" y="15132"/>
                      <wp:lineTo x="978" y="16141"/>
                      <wp:lineTo x="163" y="18159"/>
                      <wp:lineTo x="326" y="18663"/>
                      <wp:lineTo x="1304" y="19168"/>
                      <wp:lineTo x="6847" y="21017"/>
                      <wp:lineTo x="8151" y="21353"/>
                      <wp:lineTo x="9292" y="21353"/>
                      <wp:lineTo x="15976" y="21017"/>
                      <wp:lineTo x="21029" y="20008"/>
                      <wp:lineTo x="20377" y="16141"/>
                      <wp:lineTo x="15487" y="0"/>
                      <wp:lineTo x="14509" y="0"/>
                    </wp:wrapPolygon>
                  </wp:wrapThrough>
                  <wp:docPr id="10" name="Picture 3" descr="Eatwell pie-3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3.ps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44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001052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7EBFC6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F9012A8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2876F2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67F96F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D8D0CB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CEE1CD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B93815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A969D3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4DA894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49294F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Beans, pulses, fish, eggs, meat and other proteins</w:t>
            </w:r>
          </w:p>
        </w:tc>
        <w:tc>
          <w:tcPr>
            <w:tcW w:w="5016" w:type="dxa"/>
          </w:tcPr>
          <w:p w14:paraId="77C2729E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Meat, poultry and game including: lamb, beef, pork, chicken, bacon, sausages, burgers</w:t>
            </w:r>
          </w:p>
          <w:p w14:paraId="79B41D11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CC172E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White fish (fresh frozen or canned) including: haddock, plaice, pollock, coley, cod, canned tuna</w:t>
            </w:r>
          </w:p>
          <w:p w14:paraId="69A1F8E1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Oily fish (fresh frozen or canned) including: prawns, mussels, crab, squid oysters</w:t>
            </w:r>
          </w:p>
          <w:p w14:paraId="05D5C049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3E5D40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Nuts, eggs, beans and other pulses including: lentils, chickpeas, baked beans, kidney beans, butter beans</w:t>
            </w:r>
          </w:p>
          <w:p w14:paraId="178C4AF3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2418ED" w14:textId="07745F4F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 xml:space="preserve">Vegetarian meat alternatives e.g. tofu, </w:t>
            </w:r>
            <w:r w:rsidR="00691421" w:rsidRPr="002C0FFF">
              <w:rPr>
                <w:rFonts w:ascii="Arial" w:hAnsi="Arial" w:cs="Arial"/>
                <w:sz w:val="32"/>
                <w:szCs w:val="32"/>
              </w:rPr>
              <w:t>mycoprotein</w:t>
            </w:r>
            <w:r w:rsidR="0069142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2C0FFF" w:rsidRPr="00913315" w14:paraId="7027194E" w14:textId="77777777" w:rsidTr="000127F1">
        <w:trPr>
          <w:trHeight w:val="5376"/>
        </w:trPr>
        <w:tc>
          <w:tcPr>
            <w:tcW w:w="4731" w:type="dxa"/>
          </w:tcPr>
          <w:p w14:paraId="3453D3AC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C0FFF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D6E63F5" wp14:editId="2EFD824D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43815</wp:posOffset>
                  </wp:positionV>
                  <wp:extent cx="2616835" cy="2867025"/>
                  <wp:effectExtent l="0" t="0" r="0" b="0"/>
                  <wp:wrapNone/>
                  <wp:docPr id="5" name="Picture 1" descr="Eatwell pie-5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Eatwell pie-5.ps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2" b="8124"/>
                          <a:stretch/>
                        </pic:blipFill>
                        <pic:spPr bwMode="auto">
                          <a:xfrm>
                            <a:off x="0" y="0"/>
                            <a:ext cx="2616835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EC4681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9596E40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6E7473F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1A505FE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2E3AD66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38010E0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142DBB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82B15EF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7F531BD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4820E2E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C66D17A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7F1C33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Dairy and alternatives</w:t>
            </w:r>
          </w:p>
        </w:tc>
        <w:tc>
          <w:tcPr>
            <w:tcW w:w="5016" w:type="dxa"/>
          </w:tcPr>
          <w:p w14:paraId="6A699310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F3BB20A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Milk, cheese, yogurt, fromage frais, quark, cream cheese.</w:t>
            </w:r>
          </w:p>
          <w:p w14:paraId="602A12AE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1B9060" w14:textId="0B8A495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This includes non-diary alternatives to these foods</w:t>
            </w:r>
            <w:r w:rsidR="00691421">
              <w:rPr>
                <w:rFonts w:ascii="Arial" w:hAnsi="Arial" w:cs="Arial"/>
                <w:sz w:val="32"/>
                <w:szCs w:val="32"/>
              </w:rPr>
              <w:t>, e.g. soya milk, oat milk</w:t>
            </w:r>
            <w:r w:rsidRPr="002C0FFF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17E93AF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FF46E20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F319B63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D231608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6110E6C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762ECB8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920447C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5F00344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3BA26B6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6C0C77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C0FFF" w:rsidRPr="00913315" w14:paraId="31308C88" w14:textId="77777777" w:rsidTr="000127F1">
        <w:tc>
          <w:tcPr>
            <w:tcW w:w="4731" w:type="dxa"/>
          </w:tcPr>
          <w:p w14:paraId="2702AAB7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C0FFF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E7C84B6" wp14:editId="19FC1190">
                  <wp:extent cx="2867025" cy="1755440"/>
                  <wp:effectExtent l="0" t="0" r="0" b="0"/>
                  <wp:docPr id="6" name="Picture 3" descr="Eatwell pie-4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atwell pie-4.ps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93" cy="175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BFF2E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Oils and spreads</w:t>
            </w:r>
          </w:p>
        </w:tc>
        <w:tc>
          <w:tcPr>
            <w:tcW w:w="5016" w:type="dxa"/>
          </w:tcPr>
          <w:p w14:paraId="6059533D" w14:textId="77777777" w:rsidR="002C0FFF" w:rsidRPr="002C0FFF" w:rsidRDefault="002C0FFF" w:rsidP="005279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DDB2898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>Vegetable oil, rapeseed oil, olive oil, sunflower oil.</w:t>
            </w:r>
          </w:p>
          <w:p w14:paraId="3BB13C77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6974A1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  <w:r w:rsidRPr="002C0FFF">
              <w:rPr>
                <w:rFonts w:ascii="Arial" w:hAnsi="Arial" w:cs="Arial"/>
                <w:sz w:val="32"/>
                <w:szCs w:val="32"/>
              </w:rPr>
              <w:t xml:space="preserve">Soft spreads made from unsaturated oils. </w:t>
            </w:r>
          </w:p>
          <w:p w14:paraId="7DABFE54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48E569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95C196" w14:textId="77777777" w:rsidR="002C0FFF" w:rsidRPr="002C0FFF" w:rsidRDefault="002C0FFF" w:rsidP="0052791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E8C0C9B" w14:textId="77777777" w:rsidR="002C0FFF" w:rsidRPr="00913315" w:rsidRDefault="002C0FFF" w:rsidP="002C0FFF">
      <w:pPr>
        <w:rPr>
          <w:rFonts w:ascii="Arial" w:hAnsi="Arial" w:cs="Arial"/>
          <w:b/>
          <w:sz w:val="16"/>
          <w:szCs w:val="16"/>
        </w:rPr>
      </w:pPr>
    </w:p>
    <w:p w14:paraId="4DCC6FEC" w14:textId="77777777" w:rsidR="002C0FFF" w:rsidRPr="00913315" w:rsidRDefault="002C0FFF" w:rsidP="002C0FFF">
      <w:pPr>
        <w:rPr>
          <w:rFonts w:ascii="Arial" w:hAnsi="Arial" w:cs="Arial"/>
          <w:b/>
          <w:sz w:val="16"/>
          <w:szCs w:val="16"/>
        </w:rPr>
      </w:pPr>
    </w:p>
    <w:p w14:paraId="7BBC579A" w14:textId="77777777" w:rsidR="004E16F2" w:rsidRDefault="004E16F2" w:rsidP="004E16F2">
      <w:pPr>
        <w:rPr>
          <w:rFonts w:ascii="Century Gothic" w:hAnsi="Century Gothic"/>
          <w:sz w:val="28"/>
          <w:szCs w:val="28"/>
        </w:rPr>
      </w:pPr>
    </w:p>
    <w:p w14:paraId="0379A9D5" w14:textId="77777777" w:rsidR="004E16F2" w:rsidRDefault="004E16F2" w:rsidP="004E16F2">
      <w:pPr>
        <w:rPr>
          <w:rFonts w:ascii="Century Gothic" w:hAnsi="Century Gothic"/>
          <w:sz w:val="20"/>
        </w:rPr>
      </w:pPr>
    </w:p>
    <w:p w14:paraId="0F4A8942" w14:textId="77777777" w:rsidR="000607C7" w:rsidRPr="00603780" w:rsidRDefault="000607C7" w:rsidP="009607A1">
      <w:pPr>
        <w:pStyle w:val="FFLBodyText"/>
      </w:pPr>
    </w:p>
    <w:sectPr w:rsidR="000607C7" w:rsidRPr="00603780" w:rsidSect="00F56973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87C87" w14:textId="77777777" w:rsidR="00401614" w:rsidRDefault="00401614" w:rsidP="00A11D46">
      <w:r>
        <w:separator/>
      </w:r>
    </w:p>
  </w:endnote>
  <w:endnote w:type="continuationSeparator" w:id="0">
    <w:p w14:paraId="014A6AAD" w14:textId="77777777" w:rsidR="00401614" w:rsidRDefault="0040161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8288FE4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69142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8288FE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</w:t>
                        </w:r>
                        <w:r w:rsidR="0069142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127F1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C6F421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88EBC14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691421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88EBC14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691421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127F1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D336E" w14:textId="77777777" w:rsidR="00401614" w:rsidRDefault="00401614" w:rsidP="00A11D46">
      <w:r>
        <w:separator/>
      </w:r>
    </w:p>
  </w:footnote>
  <w:footnote w:type="continuationSeparator" w:id="0">
    <w:p w14:paraId="3113F075" w14:textId="77777777" w:rsidR="00401614" w:rsidRDefault="0040161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8A97C79"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ECF396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434409">
    <w:abstractNumId w:val="15"/>
  </w:num>
  <w:num w:numId="2" w16cid:durableId="821502732">
    <w:abstractNumId w:val="14"/>
  </w:num>
  <w:num w:numId="3" w16cid:durableId="811021797">
    <w:abstractNumId w:val="12"/>
  </w:num>
  <w:num w:numId="4" w16cid:durableId="1074856511">
    <w:abstractNumId w:val="0"/>
  </w:num>
  <w:num w:numId="5" w16cid:durableId="836110981">
    <w:abstractNumId w:val="1"/>
  </w:num>
  <w:num w:numId="6" w16cid:durableId="1743018466">
    <w:abstractNumId w:val="2"/>
  </w:num>
  <w:num w:numId="7" w16cid:durableId="577134110">
    <w:abstractNumId w:val="3"/>
  </w:num>
  <w:num w:numId="8" w16cid:durableId="1825706070">
    <w:abstractNumId w:val="4"/>
  </w:num>
  <w:num w:numId="9" w16cid:durableId="1413432731">
    <w:abstractNumId w:val="9"/>
  </w:num>
  <w:num w:numId="10" w16cid:durableId="172768343">
    <w:abstractNumId w:val="5"/>
  </w:num>
  <w:num w:numId="11" w16cid:durableId="1577782158">
    <w:abstractNumId w:val="6"/>
  </w:num>
  <w:num w:numId="12" w16cid:durableId="1076172606">
    <w:abstractNumId w:val="7"/>
  </w:num>
  <w:num w:numId="13" w16cid:durableId="1297948588">
    <w:abstractNumId w:val="8"/>
  </w:num>
  <w:num w:numId="14" w16cid:durableId="335308730">
    <w:abstractNumId w:val="10"/>
  </w:num>
  <w:num w:numId="15" w16cid:durableId="2094230667">
    <w:abstractNumId w:val="11"/>
  </w:num>
  <w:num w:numId="16" w16cid:durableId="20328284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127F1"/>
    <w:rsid w:val="00026DEC"/>
    <w:rsid w:val="000607C7"/>
    <w:rsid w:val="000A2E0C"/>
    <w:rsid w:val="00190FAE"/>
    <w:rsid w:val="001D7B2A"/>
    <w:rsid w:val="00207670"/>
    <w:rsid w:val="0023298F"/>
    <w:rsid w:val="00240A77"/>
    <w:rsid w:val="002C0FFF"/>
    <w:rsid w:val="003D43C9"/>
    <w:rsid w:val="003D5E2F"/>
    <w:rsid w:val="00401614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B23EC"/>
    <w:rsid w:val="00603780"/>
    <w:rsid w:val="00674669"/>
    <w:rsid w:val="00691421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E223B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982408C-EEFB-4EB1-B113-6C3695B2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2C0FFF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C857CCC-E7FB-42C5-9353-E185925D41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06B47A-4B18-4EC0-9ECF-32FF8B5EAE51}"/>
</file>

<file path=customXml/itemProps3.xml><?xml version="1.0" encoding="utf-8"?>
<ds:datastoreItem xmlns:ds="http://schemas.openxmlformats.org/officeDocument/2006/customXml" ds:itemID="{B1E40674-BF16-49E4-AED8-C77AE5A57178}"/>
</file>

<file path=customXml/itemProps4.xml><?xml version="1.0" encoding="utf-8"?>
<ds:datastoreItem xmlns:ds="http://schemas.openxmlformats.org/officeDocument/2006/customXml" ds:itemID="{AB6B724D-AA33-458D-A428-EC529E4A2C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4</cp:revision>
  <dcterms:created xsi:type="dcterms:W3CDTF">2018-12-03T10:14:00Z</dcterms:created>
  <dcterms:modified xsi:type="dcterms:W3CDTF">2023-08-29T08:15:00Z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