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080FC" w14:textId="77777777" w:rsidR="003C66E3" w:rsidRPr="003C66E3" w:rsidRDefault="003C66E3" w:rsidP="000607C7">
      <w:pPr>
        <w:pStyle w:val="FFLMainHeader"/>
        <w:rPr>
          <w:rFonts w:ascii="Arial MT Light" w:hAnsi="Arial MT Light"/>
          <w:b/>
          <w:sz w:val="24"/>
          <w:szCs w:val="24"/>
          <w:u w:val="none"/>
        </w:rPr>
      </w:pPr>
    </w:p>
    <w:p w14:paraId="0B748E3D" w14:textId="77777777" w:rsidR="003C66E3" w:rsidRDefault="003C66E3" w:rsidP="000607C7">
      <w:pPr>
        <w:pStyle w:val="FFLMainHeader"/>
        <w:rPr>
          <w:rFonts w:ascii="Arial MT Light" w:hAnsi="Arial MT Light"/>
          <w:b/>
          <w:u w:val="none"/>
        </w:rPr>
      </w:pPr>
    </w:p>
    <w:p w14:paraId="115EE056" w14:textId="5A021C28" w:rsidR="00603780" w:rsidRPr="003C66E3" w:rsidRDefault="003C66E3" w:rsidP="000607C7">
      <w:pPr>
        <w:pStyle w:val="FFLMainHeader"/>
        <w:rPr>
          <w:rFonts w:ascii="Arial MT Light" w:hAnsi="Arial MT Light"/>
          <w:b/>
          <w:u w:val="none"/>
        </w:rPr>
      </w:pPr>
      <w:r w:rsidRPr="003C66E3">
        <w:rPr>
          <w:rFonts w:ascii="Arial MT Light" w:hAnsi="Arial MT Light"/>
          <w:b/>
          <w:u w:val="none"/>
        </w:rPr>
        <w:t>Sensory evaluation: Classroom activities</w:t>
      </w:r>
    </w:p>
    <w:p w14:paraId="773C27AF" w14:textId="77777777" w:rsidR="003C66E3" w:rsidRPr="003C66E3" w:rsidRDefault="003C66E3" w:rsidP="000607C7">
      <w:pPr>
        <w:pStyle w:val="FFLMainHeader"/>
        <w:rPr>
          <w:rFonts w:ascii="Arial MT Light" w:hAnsi="Arial MT Light"/>
          <w:sz w:val="24"/>
          <w:szCs w:val="24"/>
          <w:u w:val="none"/>
        </w:rPr>
      </w:pPr>
    </w:p>
    <w:p w14:paraId="688EAC4B" w14:textId="77777777" w:rsidR="003C66E3" w:rsidRPr="003C66E3" w:rsidRDefault="003C66E3" w:rsidP="003C66E3">
      <w:pPr>
        <w:rPr>
          <w:rFonts w:ascii="Arial" w:hAnsi="Arial" w:cs="Arial"/>
        </w:rPr>
      </w:pPr>
      <w:r w:rsidRPr="003C66E3">
        <w:rPr>
          <w:rFonts w:ascii="Arial" w:hAnsi="Arial" w:cs="Arial"/>
        </w:rPr>
        <w:t xml:space="preserve">There are many opportunities where sensory evaluation activities can form part of lessons. At the start, you may wish to teach students the different types of tests, as well as the use of appropriate vocabulary. </w:t>
      </w:r>
    </w:p>
    <w:p w14:paraId="4474A7C4" w14:textId="77777777" w:rsidR="003C66E3" w:rsidRPr="003C66E3" w:rsidRDefault="003C66E3" w:rsidP="003C66E3">
      <w:pPr>
        <w:rPr>
          <w:rFonts w:ascii="Arial" w:hAnsi="Arial" w:cs="Arial"/>
        </w:rPr>
      </w:pPr>
      <w:r w:rsidRPr="003C66E3">
        <w:rPr>
          <w:rFonts w:ascii="Arial" w:hAnsi="Arial" w:cs="Arial"/>
        </w:rPr>
        <w:t xml:space="preserve">Here are some suggestions to get you started. </w:t>
      </w:r>
    </w:p>
    <w:p w14:paraId="1FC4A25E" w14:textId="77777777" w:rsidR="003C66E3" w:rsidRPr="003C66E3" w:rsidRDefault="003C66E3" w:rsidP="003C66E3">
      <w:pPr>
        <w:rPr>
          <w:rFonts w:ascii="Arial" w:hAnsi="Arial" w:cs="Arial"/>
        </w:rPr>
      </w:pPr>
    </w:p>
    <w:p w14:paraId="4A54E0F8" w14:textId="77777777" w:rsidR="003C66E3" w:rsidRPr="003C66E3" w:rsidRDefault="003C66E3" w:rsidP="003C66E3">
      <w:pPr>
        <w:rPr>
          <w:rFonts w:ascii="Arial" w:hAnsi="Arial" w:cs="Arial"/>
          <w:b/>
        </w:rPr>
      </w:pPr>
      <w:r w:rsidRPr="003C66E3">
        <w:rPr>
          <w:rFonts w:ascii="Arial" w:hAnsi="Arial" w:cs="Arial"/>
          <w:b/>
        </w:rPr>
        <w:t xml:space="preserve">Appearance </w:t>
      </w:r>
    </w:p>
    <w:p w14:paraId="354770F9" w14:textId="77777777" w:rsidR="003C66E3" w:rsidRPr="003C66E3" w:rsidRDefault="003C66E3" w:rsidP="003C66E3">
      <w:pPr>
        <w:rPr>
          <w:rFonts w:ascii="Arial" w:hAnsi="Arial" w:cs="Arial"/>
        </w:rPr>
      </w:pPr>
      <w:r w:rsidRPr="003C66E3">
        <w:rPr>
          <w:rFonts w:ascii="Arial" w:hAnsi="Arial" w:cs="Arial"/>
        </w:rPr>
        <w:t xml:space="preserve">As a starter activity, ask students to name 3 foods they would or would not eat. For each food, ask them to give reasons based on its appearance. </w:t>
      </w:r>
    </w:p>
    <w:p w14:paraId="5595BC46" w14:textId="77777777" w:rsidR="003C66E3" w:rsidRPr="003C66E3" w:rsidRDefault="003C66E3" w:rsidP="003C66E3">
      <w:pPr>
        <w:rPr>
          <w:rFonts w:ascii="Arial" w:hAnsi="Arial" w:cs="Arial"/>
        </w:rPr>
      </w:pPr>
    </w:p>
    <w:p w14:paraId="10C5C2FF" w14:textId="77777777" w:rsidR="003C66E3" w:rsidRPr="003C66E3" w:rsidRDefault="003C66E3" w:rsidP="003C66E3">
      <w:pPr>
        <w:rPr>
          <w:rFonts w:ascii="Arial" w:hAnsi="Arial" w:cs="Arial"/>
          <w:b/>
        </w:rPr>
      </w:pPr>
      <w:r w:rsidRPr="003C66E3">
        <w:rPr>
          <w:rFonts w:ascii="Arial" w:hAnsi="Arial" w:cs="Arial"/>
          <w:b/>
        </w:rPr>
        <w:t>Odour/aroma</w:t>
      </w:r>
    </w:p>
    <w:p w14:paraId="0DD66F81" w14:textId="11817D00" w:rsidR="003C66E3" w:rsidRPr="003C66E3" w:rsidRDefault="003C66E3" w:rsidP="003C66E3">
      <w:pPr>
        <w:rPr>
          <w:rFonts w:ascii="Arial" w:hAnsi="Arial" w:cs="Arial"/>
        </w:rPr>
      </w:pPr>
      <w:r w:rsidRPr="003C66E3">
        <w:rPr>
          <w:rFonts w:ascii="Arial" w:hAnsi="Arial" w:cs="Arial"/>
        </w:rPr>
        <w:t xml:space="preserve">Think about words to describe different ingredients or food dishes/products. Use the Odour worksheet to explore different sensory words that could be used. </w:t>
      </w:r>
    </w:p>
    <w:p w14:paraId="76806A8C" w14:textId="77777777" w:rsidR="003C66E3" w:rsidRPr="003C66E3" w:rsidRDefault="003C66E3" w:rsidP="003C66E3">
      <w:pPr>
        <w:rPr>
          <w:rFonts w:ascii="Arial" w:hAnsi="Arial" w:cs="Arial"/>
        </w:rPr>
      </w:pPr>
      <w:r w:rsidRPr="003C66E3">
        <w:rPr>
          <w:rFonts w:ascii="Arial" w:hAnsi="Arial" w:cs="Arial"/>
        </w:rPr>
        <w:t xml:space="preserve">You could provide samples of different ingredients for the students to smell, recording the odour for each. You could use: fresh basil, pesto, lemon or lime, chocolate, canned fish, lemongrass, spices. </w:t>
      </w:r>
    </w:p>
    <w:p w14:paraId="37847006" w14:textId="77777777" w:rsidR="003C66E3" w:rsidRPr="003C66E3" w:rsidRDefault="003C66E3" w:rsidP="003C66E3">
      <w:pPr>
        <w:rPr>
          <w:rFonts w:ascii="Arial" w:hAnsi="Arial" w:cs="Arial"/>
        </w:rPr>
      </w:pPr>
      <w:r w:rsidRPr="003C66E3">
        <w:rPr>
          <w:rFonts w:ascii="Arial" w:hAnsi="Arial" w:cs="Arial"/>
        </w:rPr>
        <w:t xml:space="preserve">Another activity could include a range of different food samples being placed into containers. Carefully allow students to open each container, only to smell its odour (not to look inside). Can they name the food sample? </w:t>
      </w:r>
    </w:p>
    <w:p w14:paraId="6C64B83F" w14:textId="77777777" w:rsidR="003C66E3" w:rsidRPr="003C66E3" w:rsidRDefault="003C66E3" w:rsidP="003C66E3">
      <w:pPr>
        <w:rPr>
          <w:rFonts w:ascii="Arial" w:hAnsi="Arial" w:cs="Arial"/>
        </w:rPr>
      </w:pPr>
    </w:p>
    <w:p w14:paraId="6ECA770F" w14:textId="77777777" w:rsidR="003C66E3" w:rsidRPr="003C66E3" w:rsidRDefault="003C66E3" w:rsidP="003C66E3">
      <w:pPr>
        <w:rPr>
          <w:rFonts w:ascii="Arial" w:hAnsi="Arial" w:cs="Arial"/>
          <w:b/>
        </w:rPr>
      </w:pPr>
      <w:r w:rsidRPr="003C66E3">
        <w:rPr>
          <w:rFonts w:ascii="Arial" w:hAnsi="Arial" w:cs="Arial"/>
          <w:b/>
        </w:rPr>
        <w:t xml:space="preserve">Sound </w:t>
      </w:r>
    </w:p>
    <w:p w14:paraId="68467554" w14:textId="77777777" w:rsidR="003C66E3" w:rsidRPr="003C66E3" w:rsidRDefault="003C66E3" w:rsidP="003C66E3">
      <w:pPr>
        <w:rPr>
          <w:rFonts w:ascii="Arial" w:hAnsi="Arial" w:cs="Arial"/>
        </w:rPr>
      </w:pPr>
      <w:proofErr w:type="gramStart"/>
      <w:r w:rsidRPr="003C66E3">
        <w:rPr>
          <w:rFonts w:ascii="Arial" w:hAnsi="Arial" w:cs="Arial"/>
        </w:rPr>
        <w:t>As a starter activity, write the name (or show an image) of an ingredient on the board.</w:t>
      </w:r>
      <w:proofErr w:type="gramEnd"/>
      <w:r w:rsidRPr="003C66E3">
        <w:rPr>
          <w:rFonts w:ascii="Arial" w:hAnsi="Arial" w:cs="Arial"/>
        </w:rPr>
        <w:t xml:space="preserve"> Ask students to suggest the different sounds they would associate with the ingredient. Do the associated sounds change as the ingredient is prepared, cooked or eaten? </w:t>
      </w:r>
    </w:p>
    <w:p w14:paraId="6EFD3B86" w14:textId="77777777" w:rsidR="003C66E3" w:rsidRPr="003C66E3" w:rsidRDefault="003C66E3" w:rsidP="003C66E3">
      <w:pPr>
        <w:rPr>
          <w:rFonts w:ascii="Arial" w:hAnsi="Arial" w:cs="Arial"/>
        </w:rPr>
      </w:pPr>
    </w:p>
    <w:p w14:paraId="72101385" w14:textId="77777777" w:rsidR="003C66E3" w:rsidRPr="003C66E3" w:rsidRDefault="003C66E3" w:rsidP="003C66E3">
      <w:pPr>
        <w:rPr>
          <w:rFonts w:ascii="Arial" w:hAnsi="Arial" w:cs="Arial"/>
          <w:b/>
        </w:rPr>
      </w:pPr>
      <w:r w:rsidRPr="003C66E3">
        <w:rPr>
          <w:rFonts w:ascii="Arial" w:hAnsi="Arial" w:cs="Arial"/>
          <w:b/>
        </w:rPr>
        <w:t xml:space="preserve">Taste </w:t>
      </w:r>
    </w:p>
    <w:p w14:paraId="6DC9C6C1" w14:textId="77777777" w:rsidR="003C66E3" w:rsidRPr="003C66E3" w:rsidRDefault="003C66E3" w:rsidP="003C66E3">
      <w:pPr>
        <w:rPr>
          <w:rFonts w:ascii="Arial" w:hAnsi="Arial" w:cs="Arial"/>
        </w:rPr>
      </w:pPr>
      <w:r w:rsidRPr="003C66E3">
        <w:rPr>
          <w:rFonts w:ascii="Arial" w:hAnsi="Arial" w:cs="Arial"/>
        </w:rPr>
        <w:t>To help support and extend students’ vocabulary development, organise tasting activities. These will help to students to use a range of different vocabulary to describe the foods that they taste. Different types of cheese or apples could be used.</w:t>
      </w:r>
    </w:p>
    <w:p w14:paraId="03E18070" w14:textId="77777777" w:rsidR="003C66E3" w:rsidRPr="003C66E3" w:rsidRDefault="003C66E3" w:rsidP="003C66E3">
      <w:pPr>
        <w:rPr>
          <w:rFonts w:ascii="Arial" w:hAnsi="Arial" w:cs="Arial"/>
        </w:rPr>
      </w:pPr>
    </w:p>
    <w:p w14:paraId="70DADA76" w14:textId="77777777" w:rsidR="003C66E3" w:rsidRPr="003C66E3" w:rsidRDefault="003C66E3" w:rsidP="003C66E3">
      <w:pPr>
        <w:rPr>
          <w:rFonts w:ascii="Arial" w:hAnsi="Arial" w:cs="Arial"/>
          <w:b/>
        </w:rPr>
      </w:pPr>
      <w:r w:rsidRPr="003C66E3">
        <w:rPr>
          <w:rFonts w:ascii="Arial" w:hAnsi="Arial" w:cs="Arial"/>
          <w:b/>
        </w:rPr>
        <w:t xml:space="preserve">Umami </w:t>
      </w:r>
    </w:p>
    <w:p w14:paraId="16FBE6EB" w14:textId="77777777" w:rsidR="003C66E3" w:rsidRPr="003C66E3" w:rsidRDefault="003C66E3" w:rsidP="003C66E3">
      <w:pPr>
        <w:rPr>
          <w:rFonts w:ascii="Arial" w:hAnsi="Arial" w:cs="Arial"/>
        </w:rPr>
      </w:pPr>
      <w:r w:rsidRPr="003C66E3">
        <w:rPr>
          <w:rFonts w:ascii="Arial" w:hAnsi="Arial" w:cs="Arial"/>
        </w:rPr>
        <w:t xml:space="preserve">Organise </w:t>
      </w:r>
      <w:proofErr w:type="gramStart"/>
      <w:r w:rsidRPr="003C66E3">
        <w:rPr>
          <w:rFonts w:ascii="Arial" w:hAnsi="Arial" w:cs="Arial"/>
        </w:rPr>
        <w:t>a</w:t>
      </w:r>
      <w:proofErr w:type="gramEnd"/>
      <w:r w:rsidRPr="003C66E3">
        <w:rPr>
          <w:rFonts w:ascii="Arial" w:hAnsi="Arial" w:cs="Arial"/>
        </w:rPr>
        <w:t xml:space="preserve"> umami tasting session. Use ripe tomatoes or cheese. Can pupils detect umami? It is a subtle savoury taste – not sweet, sour, bitter or salty. </w:t>
      </w:r>
    </w:p>
    <w:p w14:paraId="7D090CCB" w14:textId="77777777" w:rsidR="003C66E3" w:rsidRPr="003C66E3" w:rsidRDefault="003C66E3" w:rsidP="003C66E3">
      <w:pPr>
        <w:rPr>
          <w:rFonts w:ascii="Arial" w:hAnsi="Arial" w:cs="Arial"/>
        </w:rPr>
      </w:pPr>
    </w:p>
    <w:p w14:paraId="58D67732" w14:textId="77777777" w:rsidR="003C66E3" w:rsidRPr="003C66E3" w:rsidRDefault="003C66E3" w:rsidP="003C66E3">
      <w:pPr>
        <w:rPr>
          <w:rFonts w:ascii="Arial" w:hAnsi="Arial" w:cs="Arial"/>
          <w:b/>
        </w:rPr>
      </w:pPr>
      <w:r w:rsidRPr="003C66E3">
        <w:rPr>
          <w:rFonts w:ascii="Arial" w:hAnsi="Arial" w:cs="Arial"/>
          <w:b/>
        </w:rPr>
        <w:t xml:space="preserve">General </w:t>
      </w:r>
    </w:p>
    <w:p w14:paraId="36A7B15A" w14:textId="77777777" w:rsidR="003C66E3" w:rsidRPr="003C66E3" w:rsidRDefault="003C66E3" w:rsidP="003C66E3">
      <w:pPr>
        <w:rPr>
          <w:rFonts w:ascii="Arial" w:hAnsi="Arial" w:cs="Arial"/>
        </w:rPr>
      </w:pPr>
      <w:r w:rsidRPr="003C66E3">
        <w:rPr>
          <w:rFonts w:ascii="Arial" w:hAnsi="Arial" w:cs="Arial"/>
        </w:rPr>
        <w:t xml:space="preserve">Set up preference and discrimination tests. Explain the difference between the tests to the students. </w:t>
      </w:r>
    </w:p>
    <w:p w14:paraId="5A4B8AA8" w14:textId="77777777" w:rsidR="003C66E3" w:rsidRPr="003C66E3" w:rsidRDefault="003C66E3" w:rsidP="003C66E3">
      <w:pPr>
        <w:rPr>
          <w:rFonts w:ascii="Arial" w:hAnsi="Arial" w:cs="Arial"/>
        </w:rPr>
      </w:pPr>
      <w:r w:rsidRPr="003C66E3">
        <w:rPr>
          <w:rFonts w:ascii="Arial" w:hAnsi="Arial" w:cs="Arial"/>
        </w:rPr>
        <w:t xml:space="preserve">As a starter activity, ask pupils to suggest different reasons for food choice and acceptability. </w:t>
      </w:r>
    </w:p>
    <w:p w14:paraId="1F133B61" w14:textId="77777777" w:rsidR="003C66E3" w:rsidRPr="003C66E3" w:rsidRDefault="003C66E3" w:rsidP="003C66E3">
      <w:pPr>
        <w:rPr>
          <w:rFonts w:ascii="Arial" w:hAnsi="Arial" w:cs="Arial"/>
          <w:b/>
        </w:rPr>
      </w:pPr>
    </w:p>
    <w:p w14:paraId="3FD9C4BE" w14:textId="77777777" w:rsidR="003C66E3" w:rsidRPr="003C66E3" w:rsidRDefault="003C66E3" w:rsidP="003C66E3">
      <w:pPr>
        <w:rPr>
          <w:rFonts w:ascii="Arial" w:hAnsi="Arial" w:cs="Arial"/>
          <w:b/>
        </w:rPr>
      </w:pPr>
    </w:p>
    <w:p w14:paraId="205D71F6" w14:textId="77777777" w:rsidR="003C66E3" w:rsidRPr="003C66E3" w:rsidRDefault="003C66E3" w:rsidP="003C66E3">
      <w:pPr>
        <w:rPr>
          <w:rFonts w:ascii="Arial" w:hAnsi="Arial" w:cs="Arial"/>
          <w:b/>
        </w:rPr>
      </w:pPr>
    </w:p>
    <w:p w14:paraId="5F3CCC38" w14:textId="77777777" w:rsidR="003C66E3" w:rsidRPr="003C66E3" w:rsidRDefault="003C66E3" w:rsidP="003C66E3">
      <w:pPr>
        <w:rPr>
          <w:rFonts w:ascii="Arial" w:hAnsi="Arial" w:cs="Arial"/>
          <w:b/>
        </w:rPr>
      </w:pPr>
    </w:p>
    <w:p w14:paraId="3BE9A20A" w14:textId="77777777" w:rsidR="003C66E3" w:rsidRPr="003C66E3" w:rsidRDefault="003C66E3" w:rsidP="003C66E3">
      <w:pPr>
        <w:rPr>
          <w:rFonts w:ascii="Arial" w:hAnsi="Arial" w:cs="Arial"/>
          <w:b/>
        </w:rPr>
      </w:pPr>
    </w:p>
    <w:p w14:paraId="0CFA31E7" w14:textId="77777777" w:rsidR="003C66E3" w:rsidRPr="003C66E3" w:rsidRDefault="003C66E3" w:rsidP="003C66E3">
      <w:pPr>
        <w:rPr>
          <w:rFonts w:ascii="Arial" w:hAnsi="Arial" w:cs="Arial"/>
          <w:b/>
        </w:rPr>
      </w:pPr>
    </w:p>
    <w:p w14:paraId="75591D57" w14:textId="77777777" w:rsidR="003C66E3" w:rsidRPr="003C66E3" w:rsidRDefault="003C66E3" w:rsidP="003C66E3">
      <w:pPr>
        <w:rPr>
          <w:rFonts w:ascii="Arial" w:hAnsi="Arial" w:cs="Arial"/>
        </w:rPr>
      </w:pPr>
      <w:r w:rsidRPr="003C66E3">
        <w:rPr>
          <w:rFonts w:ascii="Arial" w:hAnsi="Arial" w:cs="Arial"/>
        </w:rPr>
        <w:t>If you have more time, why not try these suggestions for classroom activities:</w:t>
      </w:r>
    </w:p>
    <w:p w14:paraId="3A735F94" w14:textId="77777777" w:rsidR="003C66E3" w:rsidRPr="003C66E3" w:rsidRDefault="003C66E3" w:rsidP="003C66E3">
      <w:pPr>
        <w:rPr>
          <w:rFonts w:ascii="Arial" w:hAnsi="Arial" w:cs="Arial"/>
          <w:b/>
        </w:rPr>
      </w:pPr>
    </w:p>
    <w:p w14:paraId="76C79C2C" w14:textId="77777777" w:rsidR="003C66E3" w:rsidRPr="003C66E3" w:rsidRDefault="003C66E3" w:rsidP="003C66E3">
      <w:pPr>
        <w:rPr>
          <w:rFonts w:ascii="Arial" w:hAnsi="Arial" w:cs="Arial"/>
          <w:b/>
        </w:rPr>
      </w:pPr>
      <w:r w:rsidRPr="003C66E3">
        <w:rPr>
          <w:rFonts w:ascii="Arial" w:hAnsi="Arial" w:cs="Arial"/>
          <w:b/>
        </w:rPr>
        <w:t>Taste and flavour</w:t>
      </w:r>
    </w:p>
    <w:p w14:paraId="62BF30B4" w14:textId="77777777" w:rsidR="003C66E3" w:rsidRPr="003C66E3" w:rsidRDefault="003C66E3" w:rsidP="003C66E3">
      <w:pPr>
        <w:pStyle w:val="ListParagraph"/>
        <w:numPr>
          <w:ilvl w:val="0"/>
          <w:numId w:val="15"/>
        </w:numPr>
        <w:rPr>
          <w:rFonts w:ascii="Arial" w:hAnsi="Arial" w:cs="Arial"/>
          <w:sz w:val="24"/>
          <w:szCs w:val="24"/>
        </w:rPr>
      </w:pPr>
      <w:r w:rsidRPr="003C66E3">
        <w:rPr>
          <w:rFonts w:ascii="Arial" w:hAnsi="Arial" w:cs="Arial"/>
          <w:sz w:val="24"/>
          <w:szCs w:val="24"/>
        </w:rPr>
        <w:t>Hold your nose!</w:t>
      </w:r>
    </w:p>
    <w:p w14:paraId="5BBC58CF" w14:textId="77777777" w:rsidR="003C66E3" w:rsidRPr="003C66E3" w:rsidRDefault="003C66E3" w:rsidP="003C66E3">
      <w:pPr>
        <w:rPr>
          <w:rFonts w:ascii="Arial" w:hAnsi="Arial" w:cs="Arial"/>
        </w:rPr>
      </w:pPr>
      <w:r w:rsidRPr="003C66E3">
        <w:rPr>
          <w:rFonts w:ascii="Arial" w:hAnsi="Arial" w:cs="Arial"/>
        </w:rPr>
        <w:t>When eating food the odour combines with the taste to give flavour.  The texture, or mouthfeel, of a food may also help us recognise what it is.  A great experiment to test the difference between taste and flavour involves eating a pear.  You could also try a piece of cheese, cooked bacon or cooked sausage.</w:t>
      </w:r>
    </w:p>
    <w:p w14:paraId="63A7DADC" w14:textId="77777777" w:rsidR="003C66E3" w:rsidRPr="003C66E3" w:rsidRDefault="003C66E3" w:rsidP="003C66E3">
      <w:pPr>
        <w:pStyle w:val="ListParagraph"/>
        <w:numPr>
          <w:ilvl w:val="0"/>
          <w:numId w:val="16"/>
        </w:numPr>
        <w:rPr>
          <w:rFonts w:ascii="Arial" w:hAnsi="Arial" w:cs="Arial"/>
          <w:sz w:val="24"/>
          <w:szCs w:val="24"/>
        </w:rPr>
      </w:pPr>
      <w:r w:rsidRPr="003C66E3">
        <w:rPr>
          <w:rFonts w:ascii="Arial" w:hAnsi="Arial" w:cs="Arial"/>
          <w:sz w:val="24"/>
          <w:szCs w:val="24"/>
        </w:rPr>
        <w:t>Wash the pear and cut into bite sized pieces</w:t>
      </w:r>
    </w:p>
    <w:p w14:paraId="398405B6" w14:textId="77777777" w:rsidR="003C66E3" w:rsidRPr="003C66E3" w:rsidRDefault="003C66E3" w:rsidP="003C66E3">
      <w:pPr>
        <w:pStyle w:val="ListParagraph"/>
        <w:numPr>
          <w:ilvl w:val="0"/>
          <w:numId w:val="16"/>
        </w:numPr>
        <w:rPr>
          <w:rFonts w:ascii="Arial" w:hAnsi="Arial" w:cs="Arial"/>
          <w:sz w:val="24"/>
          <w:szCs w:val="24"/>
        </w:rPr>
      </w:pPr>
      <w:r w:rsidRPr="003C66E3">
        <w:rPr>
          <w:rFonts w:ascii="Arial" w:hAnsi="Arial" w:cs="Arial"/>
          <w:sz w:val="24"/>
          <w:szCs w:val="24"/>
        </w:rPr>
        <w:t>Give each student two pieces of pear</w:t>
      </w:r>
    </w:p>
    <w:p w14:paraId="18DBDE27" w14:textId="77777777" w:rsidR="003C66E3" w:rsidRPr="003C66E3" w:rsidRDefault="003C66E3" w:rsidP="003C66E3">
      <w:pPr>
        <w:pStyle w:val="ListParagraph"/>
        <w:numPr>
          <w:ilvl w:val="0"/>
          <w:numId w:val="16"/>
        </w:numPr>
        <w:rPr>
          <w:rFonts w:ascii="Arial" w:hAnsi="Arial" w:cs="Arial"/>
          <w:i/>
          <w:sz w:val="24"/>
          <w:szCs w:val="24"/>
        </w:rPr>
      </w:pPr>
      <w:r w:rsidRPr="003C66E3">
        <w:rPr>
          <w:rFonts w:ascii="Arial" w:hAnsi="Arial" w:cs="Arial"/>
          <w:sz w:val="24"/>
          <w:szCs w:val="24"/>
        </w:rPr>
        <w:t xml:space="preserve">Ask the students to hold their noses tightly, close their eyes and eat a piece of pear.  </w:t>
      </w:r>
      <w:r w:rsidRPr="003C66E3">
        <w:rPr>
          <w:rFonts w:ascii="Arial" w:hAnsi="Arial" w:cs="Arial"/>
          <w:i/>
          <w:sz w:val="24"/>
          <w:szCs w:val="24"/>
        </w:rPr>
        <w:t>Ask them if they can tell what the item is?</w:t>
      </w:r>
    </w:p>
    <w:p w14:paraId="45E63923" w14:textId="77777777" w:rsidR="003C66E3" w:rsidRPr="003C66E3" w:rsidRDefault="003C66E3" w:rsidP="003C66E3">
      <w:pPr>
        <w:pStyle w:val="ListParagraph"/>
        <w:numPr>
          <w:ilvl w:val="0"/>
          <w:numId w:val="16"/>
        </w:numPr>
        <w:rPr>
          <w:rFonts w:ascii="Arial" w:hAnsi="Arial" w:cs="Arial"/>
          <w:i/>
          <w:sz w:val="24"/>
          <w:szCs w:val="24"/>
        </w:rPr>
      </w:pPr>
      <w:r w:rsidRPr="003C66E3">
        <w:rPr>
          <w:rFonts w:ascii="Arial" w:hAnsi="Arial" w:cs="Arial"/>
          <w:sz w:val="24"/>
          <w:szCs w:val="24"/>
        </w:rPr>
        <w:t>Ask the students to release their noses and then continue to chew?</w:t>
      </w:r>
      <w:r w:rsidRPr="003C66E3">
        <w:rPr>
          <w:rFonts w:ascii="Arial" w:hAnsi="Arial" w:cs="Arial"/>
          <w:i/>
          <w:sz w:val="24"/>
          <w:szCs w:val="24"/>
        </w:rPr>
        <w:t xml:space="preserve">  Can they now tell what the item is?</w:t>
      </w:r>
    </w:p>
    <w:p w14:paraId="2C2ACBAF" w14:textId="77777777" w:rsidR="003C66E3" w:rsidRPr="003C66E3" w:rsidRDefault="003C66E3" w:rsidP="003C66E3">
      <w:pPr>
        <w:pStyle w:val="ListParagraph"/>
        <w:numPr>
          <w:ilvl w:val="0"/>
          <w:numId w:val="16"/>
        </w:numPr>
        <w:rPr>
          <w:rFonts w:ascii="Arial" w:hAnsi="Arial" w:cs="Arial"/>
          <w:sz w:val="24"/>
          <w:szCs w:val="24"/>
        </w:rPr>
      </w:pPr>
      <w:r w:rsidRPr="003C66E3">
        <w:rPr>
          <w:rFonts w:ascii="Arial" w:hAnsi="Arial" w:cs="Arial"/>
          <w:sz w:val="24"/>
          <w:szCs w:val="24"/>
        </w:rPr>
        <w:t>Repeat with the second sample.</w:t>
      </w:r>
    </w:p>
    <w:p w14:paraId="00D4B57F" w14:textId="77777777" w:rsidR="003C66E3" w:rsidRPr="003C66E3" w:rsidRDefault="003C66E3" w:rsidP="003C66E3">
      <w:pPr>
        <w:rPr>
          <w:rFonts w:ascii="Arial" w:hAnsi="Arial" w:cs="Arial"/>
        </w:rPr>
      </w:pPr>
    </w:p>
    <w:p w14:paraId="7B437019" w14:textId="77777777" w:rsidR="003C66E3" w:rsidRPr="003C66E3" w:rsidRDefault="003C66E3" w:rsidP="003C66E3">
      <w:pPr>
        <w:pStyle w:val="ListParagraph"/>
        <w:numPr>
          <w:ilvl w:val="0"/>
          <w:numId w:val="15"/>
        </w:numPr>
        <w:rPr>
          <w:rFonts w:ascii="Arial" w:hAnsi="Arial" w:cs="Arial"/>
          <w:sz w:val="24"/>
          <w:szCs w:val="24"/>
        </w:rPr>
      </w:pPr>
      <w:r w:rsidRPr="003C66E3">
        <w:rPr>
          <w:rFonts w:ascii="Arial" w:hAnsi="Arial" w:cs="Arial"/>
          <w:sz w:val="24"/>
          <w:szCs w:val="24"/>
        </w:rPr>
        <w:t>Blue jelly!</w:t>
      </w:r>
    </w:p>
    <w:p w14:paraId="65305A4E" w14:textId="77777777" w:rsidR="003C66E3" w:rsidRPr="003C66E3" w:rsidRDefault="003C66E3" w:rsidP="003C66E3">
      <w:pPr>
        <w:rPr>
          <w:rFonts w:ascii="Arial" w:hAnsi="Arial" w:cs="Arial"/>
        </w:rPr>
      </w:pPr>
      <w:r w:rsidRPr="003C66E3">
        <w:rPr>
          <w:rFonts w:ascii="Arial" w:hAnsi="Arial" w:cs="Arial"/>
        </w:rPr>
        <w:t>Size, shape, and colour all play an important part in helping to determine the first reaction to a food.  Colour in particular gives us an indication of what flavour a food might be, e.g. a red jelly is most likely to be strawberry flavour.  Test your students’ sense of flavour through eating blue jelly:</w:t>
      </w:r>
    </w:p>
    <w:p w14:paraId="0B0544DF" w14:textId="77777777" w:rsidR="003C66E3" w:rsidRPr="003C66E3" w:rsidRDefault="003C66E3" w:rsidP="003C66E3">
      <w:pPr>
        <w:pStyle w:val="ListParagraph"/>
        <w:numPr>
          <w:ilvl w:val="0"/>
          <w:numId w:val="17"/>
        </w:numPr>
        <w:rPr>
          <w:rFonts w:ascii="Arial" w:hAnsi="Arial" w:cs="Arial"/>
          <w:sz w:val="24"/>
          <w:szCs w:val="24"/>
        </w:rPr>
      </w:pPr>
      <w:r w:rsidRPr="003C66E3">
        <w:rPr>
          <w:rFonts w:ascii="Arial" w:hAnsi="Arial" w:cs="Arial"/>
          <w:sz w:val="24"/>
          <w:szCs w:val="24"/>
        </w:rPr>
        <w:t xml:space="preserve">Prepare a jelly using </w:t>
      </w:r>
      <w:r w:rsidRPr="003C66E3">
        <w:rPr>
          <w:rFonts w:ascii="Arial" w:hAnsi="Arial" w:cs="Arial"/>
          <w:color w:val="000000"/>
          <w:sz w:val="24"/>
          <w:szCs w:val="24"/>
          <w:shd w:val="clear" w:color="auto" w:fill="FFFFFF"/>
        </w:rPr>
        <w:t>a 12g individual sachet, or four leaves of gelatine, and one pint (570ml) of water. Vegetarian jelly can also be used successfully.  Add a few drops of blue liquid food colouring</w:t>
      </w:r>
    </w:p>
    <w:p w14:paraId="642FCD04" w14:textId="77777777" w:rsidR="003C66E3" w:rsidRPr="003C66E3" w:rsidRDefault="003C66E3" w:rsidP="003C66E3">
      <w:pPr>
        <w:pStyle w:val="ListParagraph"/>
        <w:numPr>
          <w:ilvl w:val="0"/>
          <w:numId w:val="17"/>
        </w:numPr>
        <w:rPr>
          <w:rFonts w:ascii="Arial" w:hAnsi="Arial" w:cs="Arial"/>
          <w:sz w:val="24"/>
          <w:szCs w:val="24"/>
        </w:rPr>
      </w:pPr>
      <w:r w:rsidRPr="003C66E3">
        <w:rPr>
          <w:rFonts w:ascii="Arial" w:hAnsi="Arial" w:cs="Arial"/>
          <w:color w:val="000000"/>
          <w:sz w:val="24"/>
          <w:szCs w:val="24"/>
          <w:shd w:val="clear" w:color="auto" w:fill="FFFFFF"/>
        </w:rPr>
        <w:t>Divide the jelly mixture into five jugs and add a few drops of a different liquid flavouring, ideally colourless, into each jug</w:t>
      </w:r>
    </w:p>
    <w:p w14:paraId="18D90087" w14:textId="77777777" w:rsidR="003C66E3" w:rsidRPr="003C66E3" w:rsidRDefault="003C66E3" w:rsidP="003C66E3">
      <w:pPr>
        <w:pStyle w:val="ListParagraph"/>
        <w:numPr>
          <w:ilvl w:val="0"/>
          <w:numId w:val="17"/>
        </w:numPr>
        <w:rPr>
          <w:rFonts w:ascii="Arial" w:hAnsi="Arial" w:cs="Arial"/>
          <w:sz w:val="24"/>
          <w:szCs w:val="24"/>
        </w:rPr>
      </w:pPr>
      <w:r w:rsidRPr="003C66E3">
        <w:rPr>
          <w:rFonts w:ascii="Arial" w:hAnsi="Arial" w:cs="Arial"/>
          <w:color w:val="000000"/>
          <w:sz w:val="24"/>
          <w:szCs w:val="24"/>
          <w:shd w:val="clear" w:color="auto" w:fill="FFFFFF"/>
        </w:rPr>
        <w:t>Pour a small amount of jelly into sample pots or plastic cups and set</w:t>
      </w:r>
    </w:p>
    <w:p w14:paraId="57F5E800" w14:textId="77777777" w:rsidR="003C66E3" w:rsidRPr="003C66E3" w:rsidRDefault="003C66E3" w:rsidP="003C66E3">
      <w:pPr>
        <w:pStyle w:val="ListParagraph"/>
        <w:numPr>
          <w:ilvl w:val="0"/>
          <w:numId w:val="17"/>
        </w:numPr>
        <w:rPr>
          <w:rFonts w:ascii="Arial" w:hAnsi="Arial" w:cs="Arial"/>
          <w:sz w:val="24"/>
          <w:szCs w:val="24"/>
        </w:rPr>
      </w:pPr>
      <w:r w:rsidRPr="003C66E3">
        <w:rPr>
          <w:rFonts w:ascii="Arial" w:hAnsi="Arial" w:cs="Arial"/>
          <w:color w:val="000000"/>
          <w:sz w:val="24"/>
          <w:szCs w:val="24"/>
          <w:shd w:val="clear" w:color="auto" w:fill="FFFFFF"/>
        </w:rPr>
        <w:t>Once set, ask your students to identify the flavour of the jelly.</w:t>
      </w:r>
    </w:p>
    <w:p w14:paraId="0FD2213E" w14:textId="77777777" w:rsidR="003C66E3" w:rsidRPr="003C66E3" w:rsidRDefault="003C66E3" w:rsidP="003C66E3">
      <w:pPr>
        <w:rPr>
          <w:rFonts w:ascii="Arial" w:hAnsi="Arial" w:cs="Arial"/>
        </w:rPr>
      </w:pPr>
      <w:r w:rsidRPr="003C66E3">
        <w:rPr>
          <w:rFonts w:ascii="Arial" w:hAnsi="Arial" w:cs="Arial"/>
        </w:rPr>
        <w:t>This activity is great as an open day or transition activity.</w:t>
      </w:r>
    </w:p>
    <w:p w14:paraId="7726856E" w14:textId="77777777" w:rsidR="003C66E3" w:rsidRPr="003C66E3" w:rsidRDefault="003C66E3" w:rsidP="003C66E3">
      <w:pPr>
        <w:rPr>
          <w:rFonts w:ascii="Arial" w:hAnsi="Arial" w:cs="Arial"/>
        </w:rPr>
      </w:pPr>
    </w:p>
    <w:p w14:paraId="0B5207D1" w14:textId="77777777" w:rsidR="003C66E3" w:rsidRPr="003C66E3" w:rsidRDefault="003C66E3" w:rsidP="003C66E3">
      <w:pPr>
        <w:pStyle w:val="ListParagraph"/>
        <w:numPr>
          <w:ilvl w:val="0"/>
          <w:numId w:val="15"/>
        </w:numPr>
        <w:rPr>
          <w:rFonts w:ascii="Arial" w:hAnsi="Arial" w:cs="Arial"/>
          <w:sz w:val="24"/>
          <w:szCs w:val="24"/>
        </w:rPr>
      </w:pPr>
      <w:r w:rsidRPr="003C66E3">
        <w:rPr>
          <w:rFonts w:ascii="Arial" w:hAnsi="Arial" w:cs="Arial"/>
          <w:sz w:val="24"/>
          <w:szCs w:val="24"/>
        </w:rPr>
        <w:t>Taste sensations</w:t>
      </w:r>
    </w:p>
    <w:p w14:paraId="65028A8E" w14:textId="77777777" w:rsidR="003C66E3" w:rsidRPr="003C66E3" w:rsidRDefault="003C66E3" w:rsidP="003C66E3">
      <w:pPr>
        <w:rPr>
          <w:rFonts w:ascii="Arial" w:hAnsi="Arial" w:cs="Arial"/>
        </w:rPr>
      </w:pPr>
      <w:r w:rsidRPr="003C66E3">
        <w:rPr>
          <w:rFonts w:ascii="Arial" w:hAnsi="Arial" w:cs="Arial"/>
        </w:rPr>
        <w:t>We can detect five basic tastes.  Provide a variety of ingredients for your students to try and see if they can identify each basic taste:</w:t>
      </w:r>
    </w:p>
    <w:p w14:paraId="2D8A5B2E" w14:textId="77777777" w:rsidR="003C66E3" w:rsidRPr="003C66E3" w:rsidRDefault="003C66E3" w:rsidP="003C66E3">
      <w:pPr>
        <w:pStyle w:val="ListParagraph"/>
        <w:numPr>
          <w:ilvl w:val="0"/>
          <w:numId w:val="18"/>
        </w:numPr>
        <w:rPr>
          <w:rFonts w:ascii="Arial" w:hAnsi="Arial" w:cs="Arial"/>
          <w:sz w:val="24"/>
          <w:szCs w:val="24"/>
        </w:rPr>
      </w:pPr>
      <w:r w:rsidRPr="003C66E3">
        <w:rPr>
          <w:rFonts w:ascii="Arial" w:hAnsi="Arial" w:cs="Arial"/>
          <w:sz w:val="24"/>
          <w:szCs w:val="24"/>
        </w:rPr>
        <w:t>Tonic water – bitter</w:t>
      </w:r>
    </w:p>
    <w:p w14:paraId="2FD8B546" w14:textId="77777777" w:rsidR="003C66E3" w:rsidRPr="003C66E3" w:rsidRDefault="003C66E3" w:rsidP="003C66E3">
      <w:pPr>
        <w:pStyle w:val="ListParagraph"/>
        <w:numPr>
          <w:ilvl w:val="0"/>
          <w:numId w:val="18"/>
        </w:numPr>
        <w:rPr>
          <w:rFonts w:ascii="Arial" w:hAnsi="Arial" w:cs="Arial"/>
          <w:sz w:val="24"/>
          <w:szCs w:val="24"/>
        </w:rPr>
      </w:pPr>
      <w:r w:rsidRPr="003C66E3">
        <w:rPr>
          <w:rFonts w:ascii="Arial" w:hAnsi="Arial" w:cs="Arial"/>
          <w:sz w:val="24"/>
          <w:szCs w:val="24"/>
        </w:rPr>
        <w:t>Table salt – salty</w:t>
      </w:r>
    </w:p>
    <w:p w14:paraId="27AF15CC" w14:textId="77777777" w:rsidR="003C66E3" w:rsidRPr="003C66E3" w:rsidRDefault="003C66E3" w:rsidP="003C66E3">
      <w:pPr>
        <w:pStyle w:val="ListParagraph"/>
        <w:numPr>
          <w:ilvl w:val="0"/>
          <w:numId w:val="18"/>
        </w:numPr>
        <w:rPr>
          <w:rFonts w:ascii="Arial" w:hAnsi="Arial" w:cs="Arial"/>
          <w:sz w:val="24"/>
          <w:szCs w:val="24"/>
        </w:rPr>
      </w:pPr>
      <w:r w:rsidRPr="003C66E3">
        <w:rPr>
          <w:rFonts w:ascii="Arial" w:hAnsi="Arial" w:cs="Arial"/>
          <w:sz w:val="24"/>
          <w:szCs w:val="24"/>
        </w:rPr>
        <w:t>Sliced lime – sour</w:t>
      </w:r>
    </w:p>
    <w:p w14:paraId="02E40503" w14:textId="77777777" w:rsidR="003C66E3" w:rsidRPr="003C66E3" w:rsidRDefault="003C66E3" w:rsidP="003C66E3">
      <w:pPr>
        <w:pStyle w:val="ListParagraph"/>
        <w:numPr>
          <w:ilvl w:val="0"/>
          <w:numId w:val="18"/>
        </w:numPr>
        <w:rPr>
          <w:rFonts w:ascii="Arial" w:hAnsi="Arial" w:cs="Arial"/>
          <w:sz w:val="24"/>
          <w:szCs w:val="24"/>
        </w:rPr>
      </w:pPr>
      <w:r w:rsidRPr="003C66E3">
        <w:rPr>
          <w:rFonts w:ascii="Arial" w:hAnsi="Arial" w:cs="Arial"/>
          <w:sz w:val="24"/>
          <w:szCs w:val="24"/>
        </w:rPr>
        <w:t>Caster sugar – sweet</w:t>
      </w:r>
    </w:p>
    <w:p w14:paraId="00A0E5A9" w14:textId="77777777" w:rsidR="003C66E3" w:rsidRPr="003C66E3" w:rsidRDefault="003C66E3" w:rsidP="003C66E3">
      <w:pPr>
        <w:pStyle w:val="ListParagraph"/>
        <w:numPr>
          <w:ilvl w:val="0"/>
          <w:numId w:val="18"/>
        </w:numPr>
        <w:rPr>
          <w:rFonts w:ascii="Arial" w:hAnsi="Arial" w:cs="Arial"/>
          <w:sz w:val="24"/>
          <w:szCs w:val="24"/>
        </w:rPr>
      </w:pPr>
      <w:r w:rsidRPr="003C66E3">
        <w:rPr>
          <w:rFonts w:ascii="Arial" w:hAnsi="Arial" w:cs="Arial"/>
          <w:sz w:val="24"/>
          <w:szCs w:val="24"/>
        </w:rPr>
        <w:t>Parmesan cheese, umami paste mixed with low-fat mayonnaise, yeast extract on toast, cooked sausages  – umami</w:t>
      </w:r>
    </w:p>
    <w:p w14:paraId="1BD9D6E8" w14:textId="77777777" w:rsidR="003C66E3" w:rsidRPr="003C66E3" w:rsidRDefault="003C66E3" w:rsidP="003C66E3">
      <w:pPr>
        <w:rPr>
          <w:rFonts w:ascii="Arial" w:hAnsi="Arial" w:cs="Arial"/>
        </w:rPr>
      </w:pPr>
    </w:p>
    <w:p w14:paraId="6271B7CC" w14:textId="77777777" w:rsidR="003C66E3" w:rsidRPr="003C66E3" w:rsidRDefault="003C66E3" w:rsidP="003C66E3">
      <w:pPr>
        <w:rPr>
          <w:rFonts w:ascii="Arial" w:hAnsi="Arial" w:cs="Arial"/>
          <w:b/>
        </w:rPr>
      </w:pPr>
      <w:bookmarkStart w:id="0" w:name="_GoBack"/>
      <w:bookmarkEnd w:id="0"/>
      <w:r w:rsidRPr="003C66E3">
        <w:rPr>
          <w:rFonts w:ascii="Arial" w:hAnsi="Arial" w:cs="Arial"/>
          <w:b/>
        </w:rPr>
        <w:lastRenderedPageBreak/>
        <w:t>Odour experiments</w:t>
      </w:r>
    </w:p>
    <w:p w14:paraId="3FA4F183" w14:textId="77777777" w:rsidR="003C66E3" w:rsidRPr="003C66E3" w:rsidRDefault="003C66E3" w:rsidP="003C66E3">
      <w:pPr>
        <w:rPr>
          <w:rFonts w:ascii="Arial" w:hAnsi="Arial" w:cs="Arial"/>
        </w:rPr>
      </w:pPr>
      <w:r w:rsidRPr="003C66E3">
        <w:rPr>
          <w:rFonts w:ascii="Arial" w:hAnsi="Arial" w:cs="Arial"/>
        </w:rPr>
        <w:t xml:space="preserve">There are a number of easy experiments through which the students learn about the sense of smell (olfaction) and how the olfactory system works.  </w:t>
      </w:r>
    </w:p>
    <w:p w14:paraId="71912DC8" w14:textId="77777777" w:rsidR="003C66E3" w:rsidRPr="003C66E3" w:rsidRDefault="003C66E3" w:rsidP="003C66E3">
      <w:pPr>
        <w:rPr>
          <w:rFonts w:ascii="Arial" w:hAnsi="Arial" w:cs="Arial"/>
        </w:rPr>
      </w:pPr>
    </w:p>
    <w:p w14:paraId="35D217B7" w14:textId="77777777" w:rsidR="003C66E3" w:rsidRPr="003C66E3" w:rsidRDefault="003C66E3" w:rsidP="003C66E3">
      <w:pPr>
        <w:pStyle w:val="ListParagraph"/>
        <w:numPr>
          <w:ilvl w:val="0"/>
          <w:numId w:val="19"/>
        </w:numPr>
        <w:rPr>
          <w:rFonts w:ascii="Arial" w:hAnsi="Arial" w:cs="Arial"/>
          <w:sz w:val="24"/>
          <w:szCs w:val="24"/>
        </w:rPr>
      </w:pPr>
      <w:r w:rsidRPr="003C66E3">
        <w:rPr>
          <w:rFonts w:ascii="Arial" w:hAnsi="Arial" w:cs="Arial"/>
          <w:sz w:val="24"/>
          <w:szCs w:val="24"/>
        </w:rPr>
        <w:t>Smell detective – how many smells can you smell?</w:t>
      </w:r>
    </w:p>
    <w:p w14:paraId="57E49B40" w14:textId="77777777" w:rsidR="003C66E3" w:rsidRPr="003C66E3" w:rsidRDefault="003C66E3" w:rsidP="003C66E3">
      <w:pPr>
        <w:rPr>
          <w:rFonts w:ascii="Arial" w:hAnsi="Arial" w:cs="Arial"/>
        </w:rPr>
      </w:pPr>
      <w:r w:rsidRPr="003C66E3">
        <w:rPr>
          <w:rFonts w:ascii="Arial" w:hAnsi="Arial" w:cs="Arial"/>
        </w:rPr>
        <w:t xml:space="preserve">Collect a range of natural food flavourings such as raspberry, caramel, custard, strawberry, rhubarb, coconut, </w:t>
      </w:r>
      <w:proofErr w:type="gramStart"/>
      <w:r w:rsidRPr="003C66E3">
        <w:rPr>
          <w:rFonts w:ascii="Arial" w:hAnsi="Arial" w:cs="Arial"/>
        </w:rPr>
        <w:t>rose</w:t>
      </w:r>
      <w:proofErr w:type="gramEnd"/>
      <w:r w:rsidRPr="003C66E3">
        <w:rPr>
          <w:rFonts w:ascii="Arial" w:hAnsi="Arial" w:cs="Arial"/>
        </w:rPr>
        <w:t>, violet, cherry, banana, lemon, orange.  Place a couple of drops of the flavouring in about 20ml of water, task a student to smell the mixture and ask them to identify the flavouring.  Then add one more flavour – can the student correctly identify the additional flavouring by the aroma?  What if you mix three, four or more smells together?</w:t>
      </w:r>
    </w:p>
    <w:p w14:paraId="69964E56" w14:textId="77777777" w:rsidR="003C66E3" w:rsidRPr="003C66E3" w:rsidRDefault="003C66E3" w:rsidP="003C66E3">
      <w:pPr>
        <w:rPr>
          <w:rFonts w:ascii="Arial" w:hAnsi="Arial" w:cs="Arial"/>
        </w:rPr>
      </w:pPr>
    </w:p>
    <w:p w14:paraId="7824C2EF" w14:textId="77777777" w:rsidR="003C66E3" w:rsidRPr="003C66E3" w:rsidRDefault="003C66E3" w:rsidP="003C66E3">
      <w:pPr>
        <w:pStyle w:val="ListParagraph"/>
        <w:numPr>
          <w:ilvl w:val="0"/>
          <w:numId w:val="19"/>
        </w:numPr>
        <w:rPr>
          <w:rFonts w:ascii="Arial" w:hAnsi="Arial" w:cs="Arial"/>
          <w:sz w:val="24"/>
          <w:szCs w:val="24"/>
        </w:rPr>
      </w:pPr>
      <w:r w:rsidRPr="003C66E3">
        <w:rPr>
          <w:rFonts w:ascii="Arial" w:hAnsi="Arial" w:cs="Arial"/>
          <w:sz w:val="24"/>
          <w:szCs w:val="24"/>
        </w:rPr>
        <w:t>Smell cards</w:t>
      </w:r>
    </w:p>
    <w:p w14:paraId="35573F1D" w14:textId="77777777" w:rsidR="003C66E3" w:rsidRPr="003C66E3" w:rsidRDefault="003C66E3" w:rsidP="003C66E3">
      <w:pPr>
        <w:rPr>
          <w:rFonts w:ascii="Arial" w:hAnsi="Arial" w:cs="Arial"/>
        </w:rPr>
      </w:pPr>
      <w:proofErr w:type="gramStart"/>
      <w:r w:rsidRPr="003C66E3">
        <w:rPr>
          <w:rFonts w:ascii="Arial" w:hAnsi="Arial" w:cs="Arial"/>
        </w:rPr>
        <w:t>A bit like ‘scratch and sniff’ cards.</w:t>
      </w:r>
      <w:proofErr w:type="gramEnd"/>
      <w:r w:rsidRPr="003C66E3">
        <w:rPr>
          <w:rFonts w:ascii="Arial" w:hAnsi="Arial" w:cs="Arial"/>
        </w:rPr>
        <w:t xml:space="preserve">  Collect a number of dried herbs and spices that have a strong smell and glue them to pieces of card.  These cards could be used for memory or matching type games or as a starter at the beginning of a lesson to identify the flavourings to be used in a recipe.</w:t>
      </w:r>
    </w:p>
    <w:p w14:paraId="6F1D11C6" w14:textId="77777777" w:rsidR="003C66E3" w:rsidRPr="003C66E3" w:rsidRDefault="003C66E3" w:rsidP="003C66E3">
      <w:pPr>
        <w:pStyle w:val="NormalWeb"/>
        <w:numPr>
          <w:ilvl w:val="0"/>
          <w:numId w:val="19"/>
        </w:numPr>
        <w:kinsoku w:val="0"/>
        <w:overflowPunct w:val="0"/>
        <w:spacing w:before="115" w:beforeAutospacing="0" w:after="0" w:afterAutospacing="0"/>
        <w:textAlignment w:val="baseline"/>
        <w:rPr>
          <w:rFonts w:ascii="Arial" w:hAnsi="Arial" w:cs="Arial"/>
        </w:rPr>
      </w:pPr>
      <w:r w:rsidRPr="003C66E3">
        <w:rPr>
          <w:rFonts w:ascii="Arial" w:eastAsia="ヒラギノ角ゴ Pro W3" w:hAnsi="Arial" w:cs="Arial"/>
          <w:bCs/>
          <w:color w:val="000000"/>
          <w:kern w:val="24"/>
        </w:rPr>
        <w:t>Memories</w:t>
      </w:r>
    </w:p>
    <w:p w14:paraId="493FDBC1" w14:textId="77777777" w:rsidR="003C66E3" w:rsidRPr="003C66E3" w:rsidRDefault="003C66E3" w:rsidP="003C66E3">
      <w:pPr>
        <w:pStyle w:val="NormalWeb"/>
        <w:kinsoku w:val="0"/>
        <w:overflowPunct w:val="0"/>
        <w:spacing w:before="115" w:beforeAutospacing="0" w:after="0" w:afterAutospacing="0"/>
        <w:textAlignment w:val="baseline"/>
        <w:rPr>
          <w:rFonts w:ascii="Arial" w:eastAsia="ヒラギノ角ゴ Pro W3" w:hAnsi="Arial" w:cs="Arial"/>
          <w:color w:val="000000"/>
          <w:kern w:val="24"/>
        </w:rPr>
      </w:pPr>
      <w:r w:rsidRPr="003C66E3">
        <w:rPr>
          <w:rFonts w:ascii="Arial" w:eastAsia="ヒラギノ角ゴ Pro W3" w:hAnsi="Arial" w:cs="Arial"/>
          <w:color w:val="000000"/>
          <w:kern w:val="24"/>
        </w:rPr>
        <w:t xml:space="preserve">We can recognise a variety of smells, or odours.  Some smells can stir up memories.  To demonstrate the sense of smell, collect several items that have distinctive smells such as: peppermint, chocolate, coffee, garlic, saw dust, lemon zest, orange peel, onion, </w:t>
      </w:r>
      <w:proofErr w:type="gramStart"/>
      <w:r w:rsidRPr="003C66E3">
        <w:rPr>
          <w:rFonts w:ascii="Arial" w:eastAsia="ヒラギノ角ゴ Pro W3" w:hAnsi="Arial" w:cs="Arial"/>
          <w:color w:val="000000"/>
          <w:kern w:val="24"/>
        </w:rPr>
        <w:t>rose</w:t>
      </w:r>
      <w:proofErr w:type="gramEnd"/>
      <w:r w:rsidRPr="003C66E3">
        <w:rPr>
          <w:rFonts w:ascii="Arial" w:eastAsia="ヒラギノ角ゴ Pro W3" w:hAnsi="Arial" w:cs="Arial"/>
          <w:color w:val="000000"/>
          <w:kern w:val="24"/>
        </w:rPr>
        <w:t xml:space="preserve"> flowers and place them in separate containers.</w:t>
      </w:r>
    </w:p>
    <w:p w14:paraId="31DE5A80" w14:textId="77777777" w:rsidR="003C66E3" w:rsidRPr="003C66E3" w:rsidRDefault="003C66E3" w:rsidP="003C66E3">
      <w:pPr>
        <w:kinsoku w:val="0"/>
        <w:overflowPunct w:val="0"/>
        <w:spacing w:before="115"/>
        <w:textAlignment w:val="baseline"/>
        <w:rPr>
          <w:rFonts w:ascii="Arial" w:eastAsia="Times New Roman" w:hAnsi="Arial" w:cs="Arial"/>
          <w:lang w:eastAsia="en-GB"/>
        </w:rPr>
      </w:pPr>
      <w:r w:rsidRPr="003C66E3">
        <w:rPr>
          <w:rFonts w:ascii="Arial" w:eastAsia="ヒラギノ角ゴ Pro W3" w:hAnsi="Arial" w:cs="Arial"/>
          <w:color w:val="000000"/>
          <w:kern w:val="24"/>
          <w:lang w:eastAsia="en-GB"/>
        </w:rPr>
        <w:t>Task the students to work in pairs and see if they can:</w:t>
      </w:r>
    </w:p>
    <w:p w14:paraId="3A429CBE" w14:textId="77777777" w:rsidR="003C66E3" w:rsidRPr="003C66E3" w:rsidRDefault="003C66E3" w:rsidP="003C66E3">
      <w:pPr>
        <w:numPr>
          <w:ilvl w:val="0"/>
          <w:numId w:val="20"/>
        </w:numPr>
        <w:tabs>
          <w:tab w:val="num" w:pos="720"/>
        </w:tabs>
        <w:kinsoku w:val="0"/>
        <w:overflowPunct w:val="0"/>
        <w:ind w:left="1267"/>
        <w:contextualSpacing/>
        <w:textAlignment w:val="baseline"/>
        <w:rPr>
          <w:rFonts w:ascii="Arial" w:eastAsia="Times New Roman" w:hAnsi="Arial" w:cs="Arial"/>
          <w:lang w:eastAsia="en-GB"/>
        </w:rPr>
      </w:pPr>
      <w:r w:rsidRPr="003C66E3">
        <w:rPr>
          <w:rFonts w:ascii="Arial" w:eastAsia="ヒラギノ角ゴ Pro W3" w:hAnsi="Arial" w:cs="Arial"/>
          <w:color w:val="000000"/>
          <w:kern w:val="24"/>
          <w:lang w:eastAsia="en-GB"/>
        </w:rPr>
        <w:t>identify the item by smell;</w:t>
      </w:r>
    </w:p>
    <w:p w14:paraId="2884005D" w14:textId="77777777" w:rsidR="003C66E3" w:rsidRPr="003C66E3" w:rsidRDefault="003C66E3" w:rsidP="003C66E3">
      <w:pPr>
        <w:numPr>
          <w:ilvl w:val="0"/>
          <w:numId w:val="20"/>
        </w:numPr>
        <w:tabs>
          <w:tab w:val="num" w:pos="720"/>
        </w:tabs>
        <w:kinsoku w:val="0"/>
        <w:overflowPunct w:val="0"/>
        <w:ind w:left="1267"/>
        <w:contextualSpacing/>
        <w:textAlignment w:val="baseline"/>
        <w:rPr>
          <w:rFonts w:ascii="Arial" w:eastAsia="Times New Roman" w:hAnsi="Arial" w:cs="Arial"/>
          <w:lang w:eastAsia="en-GB"/>
        </w:rPr>
      </w:pPr>
      <w:r w:rsidRPr="003C66E3">
        <w:rPr>
          <w:rFonts w:ascii="Arial" w:eastAsia="ヒラギノ角ゴ Pro W3" w:hAnsi="Arial" w:cs="Arial"/>
          <w:color w:val="000000"/>
          <w:kern w:val="24"/>
          <w:lang w:eastAsia="en-GB"/>
        </w:rPr>
        <w:t>describe the odour, e.g. strong, pleasant, neutral, bland or unpleasant;</w:t>
      </w:r>
    </w:p>
    <w:p w14:paraId="6B0EB35E" w14:textId="77777777" w:rsidR="003C66E3" w:rsidRPr="003C66E3" w:rsidRDefault="003C66E3" w:rsidP="003C66E3">
      <w:pPr>
        <w:numPr>
          <w:ilvl w:val="0"/>
          <w:numId w:val="20"/>
        </w:numPr>
        <w:tabs>
          <w:tab w:val="num" w:pos="720"/>
        </w:tabs>
        <w:kinsoku w:val="0"/>
        <w:overflowPunct w:val="0"/>
        <w:ind w:left="1267"/>
        <w:contextualSpacing/>
        <w:textAlignment w:val="baseline"/>
        <w:rPr>
          <w:rFonts w:ascii="Arial" w:eastAsia="Times New Roman" w:hAnsi="Arial" w:cs="Arial"/>
          <w:lang w:eastAsia="en-GB"/>
        </w:rPr>
      </w:pPr>
      <w:proofErr w:type="gramStart"/>
      <w:r w:rsidRPr="003C66E3">
        <w:rPr>
          <w:rFonts w:ascii="Arial" w:eastAsia="ヒラギノ角ゴ Pro W3" w:hAnsi="Arial" w:cs="Arial"/>
          <w:color w:val="000000"/>
          <w:kern w:val="24"/>
          <w:lang w:eastAsia="en-GB"/>
        </w:rPr>
        <w:t>describe</w:t>
      </w:r>
      <w:proofErr w:type="gramEnd"/>
      <w:r w:rsidRPr="003C66E3">
        <w:rPr>
          <w:rFonts w:ascii="Arial" w:eastAsia="ヒラギノ角ゴ Pro W3" w:hAnsi="Arial" w:cs="Arial"/>
          <w:color w:val="000000"/>
          <w:kern w:val="24"/>
          <w:lang w:eastAsia="en-GB"/>
        </w:rPr>
        <w:t xml:space="preserve"> any memories associated with the smells.</w:t>
      </w:r>
    </w:p>
    <w:p w14:paraId="2E041735" w14:textId="77777777" w:rsidR="003C66E3" w:rsidRPr="003C66E3" w:rsidRDefault="003C66E3" w:rsidP="003C66E3">
      <w:pPr>
        <w:rPr>
          <w:rFonts w:ascii="Arial" w:hAnsi="Arial" w:cs="Arial"/>
        </w:rPr>
      </w:pPr>
    </w:p>
    <w:p w14:paraId="59CB6AFF" w14:textId="77777777" w:rsidR="003C66E3" w:rsidRPr="003C66E3" w:rsidRDefault="003C66E3" w:rsidP="000607C7">
      <w:pPr>
        <w:pStyle w:val="FFLMainHeader"/>
        <w:rPr>
          <w:sz w:val="24"/>
          <w:szCs w:val="24"/>
          <w:u w:val="none"/>
        </w:rPr>
      </w:pPr>
    </w:p>
    <w:p w14:paraId="12C8976B" w14:textId="6E6C82A5" w:rsidR="004031F1" w:rsidRPr="003C66E3" w:rsidRDefault="00603780" w:rsidP="00A7421D">
      <w:pPr>
        <w:pStyle w:val="FFLSubHeaders"/>
      </w:pPr>
      <w:r w:rsidRPr="003C66E3">
        <w:rPr>
          <w:color w:val="000000" w:themeColor="text1"/>
        </w:rPr>
        <w:br/>
      </w:r>
    </w:p>
    <w:p w14:paraId="5EAE3E62" w14:textId="77777777" w:rsidR="00BA5ED0" w:rsidRPr="003C66E3" w:rsidRDefault="00BA5ED0" w:rsidP="000607C7">
      <w:pPr>
        <w:pStyle w:val="FFLBodyText"/>
        <w:rPr>
          <w:sz w:val="24"/>
        </w:rPr>
      </w:pPr>
    </w:p>
    <w:p w14:paraId="0F4A8942" w14:textId="77777777" w:rsidR="000607C7" w:rsidRPr="003C66E3" w:rsidRDefault="000607C7" w:rsidP="009607A1">
      <w:pPr>
        <w:pStyle w:val="FFLBodyText"/>
        <w:rPr>
          <w:sz w:val="24"/>
        </w:rPr>
      </w:pPr>
    </w:p>
    <w:sectPr w:rsidR="000607C7" w:rsidRPr="003C66E3"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C86F5" w14:textId="77777777" w:rsidR="00626220" w:rsidRDefault="00626220" w:rsidP="00A11D46">
      <w:r>
        <w:separator/>
      </w:r>
    </w:p>
  </w:endnote>
  <w:endnote w:type="continuationSeparator" w:id="0">
    <w:p w14:paraId="19CEC5B8" w14:textId="77777777" w:rsidR="00626220" w:rsidRDefault="00626220"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C66E3">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C66E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3AC1C" w14:textId="77777777" w:rsidR="00626220" w:rsidRDefault="00626220" w:rsidP="00A11D46">
      <w:r>
        <w:separator/>
      </w:r>
    </w:p>
  </w:footnote>
  <w:footnote w:type="continuationSeparator" w:id="0">
    <w:p w14:paraId="56DC642B" w14:textId="77777777" w:rsidR="00626220" w:rsidRDefault="00626220"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35A788E9"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0A964BBC"/>
    <w:multiLevelType w:val="hybridMultilevel"/>
    <w:tmpl w:val="46BAD158"/>
    <w:lvl w:ilvl="0" w:tplc="24064B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0F5504"/>
    <w:multiLevelType w:val="hybridMultilevel"/>
    <w:tmpl w:val="DAFC7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630631"/>
    <w:multiLevelType w:val="hybridMultilevel"/>
    <w:tmpl w:val="D292C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595038"/>
    <w:multiLevelType w:val="hybridMultilevel"/>
    <w:tmpl w:val="5722292E"/>
    <w:lvl w:ilvl="0" w:tplc="33ACD07C">
      <w:start w:val="1"/>
      <w:numFmt w:val="bullet"/>
      <w:lvlText w:val="•"/>
      <w:lvlJc w:val="left"/>
      <w:pPr>
        <w:tabs>
          <w:tab w:val="num" w:pos="159"/>
        </w:tabs>
        <w:ind w:left="159" w:hanging="360"/>
      </w:pPr>
      <w:rPr>
        <w:rFonts w:ascii="Arial" w:hAnsi="Arial" w:hint="default"/>
      </w:rPr>
    </w:lvl>
    <w:lvl w:ilvl="1" w:tplc="9C6ECB2C" w:tentative="1">
      <w:start w:val="1"/>
      <w:numFmt w:val="bullet"/>
      <w:lvlText w:val="•"/>
      <w:lvlJc w:val="left"/>
      <w:pPr>
        <w:tabs>
          <w:tab w:val="num" w:pos="879"/>
        </w:tabs>
        <w:ind w:left="879" w:hanging="360"/>
      </w:pPr>
      <w:rPr>
        <w:rFonts w:ascii="Arial" w:hAnsi="Arial" w:hint="default"/>
      </w:rPr>
    </w:lvl>
    <w:lvl w:ilvl="2" w:tplc="09183FC0" w:tentative="1">
      <w:start w:val="1"/>
      <w:numFmt w:val="bullet"/>
      <w:lvlText w:val="•"/>
      <w:lvlJc w:val="left"/>
      <w:pPr>
        <w:tabs>
          <w:tab w:val="num" w:pos="1599"/>
        </w:tabs>
        <w:ind w:left="1599" w:hanging="360"/>
      </w:pPr>
      <w:rPr>
        <w:rFonts w:ascii="Arial" w:hAnsi="Arial" w:hint="default"/>
      </w:rPr>
    </w:lvl>
    <w:lvl w:ilvl="3" w:tplc="07349A10" w:tentative="1">
      <w:start w:val="1"/>
      <w:numFmt w:val="bullet"/>
      <w:lvlText w:val="•"/>
      <w:lvlJc w:val="left"/>
      <w:pPr>
        <w:tabs>
          <w:tab w:val="num" w:pos="2319"/>
        </w:tabs>
        <w:ind w:left="2319" w:hanging="360"/>
      </w:pPr>
      <w:rPr>
        <w:rFonts w:ascii="Arial" w:hAnsi="Arial" w:hint="default"/>
      </w:rPr>
    </w:lvl>
    <w:lvl w:ilvl="4" w:tplc="D3608F32" w:tentative="1">
      <w:start w:val="1"/>
      <w:numFmt w:val="bullet"/>
      <w:lvlText w:val="•"/>
      <w:lvlJc w:val="left"/>
      <w:pPr>
        <w:tabs>
          <w:tab w:val="num" w:pos="3039"/>
        </w:tabs>
        <w:ind w:left="3039" w:hanging="360"/>
      </w:pPr>
      <w:rPr>
        <w:rFonts w:ascii="Arial" w:hAnsi="Arial" w:hint="default"/>
      </w:rPr>
    </w:lvl>
    <w:lvl w:ilvl="5" w:tplc="FE0EFA4A" w:tentative="1">
      <w:start w:val="1"/>
      <w:numFmt w:val="bullet"/>
      <w:lvlText w:val="•"/>
      <w:lvlJc w:val="left"/>
      <w:pPr>
        <w:tabs>
          <w:tab w:val="num" w:pos="3759"/>
        </w:tabs>
        <w:ind w:left="3759" w:hanging="360"/>
      </w:pPr>
      <w:rPr>
        <w:rFonts w:ascii="Arial" w:hAnsi="Arial" w:hint="default"/>
      </w:rPr>
    </w:lvl>
    <w:lvl w:ilvl="6" w:tplc="75CA2710" w:tentative="1">
      <w:start w:val="1"/>
      <w:numFmt w:val="bullet"/>
      <w:lvlText w:val="•"/>
      <w:lvlJc w:val="left"/>
      <w:pPr>
        <w:tabs>
          <w:tab w:val="num" w:pos="4479"/>
        </w:tabs>
        <w:ind w:left="4479" w:hanging="360"/>
      </w:pPr>
      <w:rPr>
        <w:rFonts w:ascii="Arial" w:hAnsi="Arial" w:hint="default"/>
      </w:rPr>
    </w:lvl>
    <w:lvl w:ilvl="7" w:tplc="F6920450" w:tentative="1">
      <w:start w:val="1"/>
      <w:numFmt w:val="bullet"/>
      <w:lvlText w:val="•"/>
      <w:lvlJc w:val="left"/>
      <w:pPr>
        <w:tabs>
          <w:tab w:val="num" w:pos="5199"/>
        </w:tabs>
        <w:ind w:left="5199" w:hanging="360"/>
      </w:pPr>
      <w:rPr>
        <w:rFonts w:ascii="Arial" w:hAnsi="Arial" w:hint="default"/>
      </w:rPr>
    </w:lvl>
    <w:lvl w:ilvl="8" w:tplc="C95A04D0" w:tentative="1">
      <w:start w:val="1"/>
      <w:numFmt w:val="bullet"/>
      <w:lvlText w:val="•"/>
      <w:lvlJc w:val="left"/>
      <w:pPr>
        <w:tabs>
          <w:tab w:val="num" w:pos="5919"/>
        </w:tabs>
        <w:ind w:left="5919" w:hanging="360"/>
      </w:pPr>
      <w:rPr>
        <w:rFonts w:ascii="Arial" w:hAnsi="Arial" w:hint="default"/>
      </w:rPr>
    </w:lvl>
  </w:abstractNum>
  <w:abstractNum w:abstractNumId="16">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841BB1"/>
    <w:multiLevelType w:val="hybridMultilevel"/>
    <w:tmpl w:val="12EC35EC"/>
    <w:lvl w:ilvl="0" w:tplc="24064B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2E63B93"/>
    <w:multiLevelType w:val="hybridMultilevel"/>
    <w:tmpl w:val="62CA6C4A"/>
    <w:lvl w:ilvl="0" w:tplc="24064B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18"/>
  </w:num>
  <w:num w:numId="17">
    <w:abstractNumId w:val="17"/>
  </w:num>
  <w:num w:numId="18">
    <w:abstractNumId w:val="11"/>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C66E3"/>
    <w:rsid w:val="003D43C9"/>
    <w:rsid w:val="003D5E2F"/>
    <w:rsid w:val="004031F1"/>
    <w:rsid w:val="00407274"/>
    <w:rsid w:val="0043230E"/>
    <w:rsid w:val="00432527"/>
    <w:rsid w:val="004D42CC"/>
    <w:rsid w:val="004D79EB"/>
    <w:rsid w:val="00513C03"/>
    <w:rsid w:val="005B23EC"/>
    <w:rsid w:val="00603780"/>
    <w:rsid w:val="00626220"/>
    <w:rsid w:val="00671C13"/>
    <w:rsid w:val="00674669"/>
    <w:rsid w:val="00740BD7"/>
    <w:rsid w:val="0075606F"/>
    <w:rsid w:val="00764FD2"/>
    <w:rsid w:val="007A64E1"/>
    <w:rsid w:val="00862629"/>
    <w:rsid w:val="0093502B"/>
    <w:rsid w:val="009360DC"/>
    <w:rsid w:val="009607A1"/>
    <w:rsid w:val="00984BFE"/>
    <w:rsid w:val="00A11D46"/>
    <w:rsid w:val="00A7421D"/>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3C66E3"/>
    <w:pPr>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3C66E3"/>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3C66E3"/>
    <w:pPr>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3C66E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CA37BE-AB2A-4B40-91CB-5B4E74B7C4BD}">
  <ds:schemaRefs>
    <ds:schemaRef ds:uri="http://schemas.openxmlformats.org/officeDocument/2006/bibliography"/>
  </ds:schemaRefs>
</ds:datastoreItem>
</file>

<file path=customXml/itemProps2.xml><?xml version="1.0" encoding="utf-8"?>
<ds:datastoreItem xmlns:ds="http://schemas.openxmlformats.org/officeDocument/2006/customXml" ds:itemID="{214D5389-2616-4473-A980-7A1E121E067E}"/>
</file>

<file path=customXml/itemProps3.xml><?xml version="1.0" encoding="utf-8"?>
<ds:datastoreItem xmlns:ds="http://schemas.openxmlformats.org/officeDocument/2006/customXml" ds:itemID="{B678E4A3-22BC-4388-AE7E-3D7F5A66F262}"/>
</file>

<file path=customXml/itemProps4.xml><?xml version="1.0" encoding="utf-8"?>
<ds:datastoreItem xmlns:ds="http://schemas.openxmlformats.org/officeDocument/2006/customXml" ds:itemID="{E4CE346D-BB88-4160-A877-CCF9EBF636A1}"/>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Jenny</cp:lastModifiedBy>
  <cp:revision>2</cp:revision>
  <dcterms:created xsi:type="dcterms:W3CDTF">2018-11-19T17:33:00Z</dcterms:created>
  <dcterms:modified xsi:type="dcterms:W3CDTF">2018-11-19T17:33:00Z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