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DBAA0E" w14:textId="77777777" w:rsidR="00176E5C" w:rsidRDefault="00176E5C" w:rsidP="00D218C0">
      <w:pPr>
        <w:pStyle w:val="FFLSubHeaders"/>
        <w:rPr>
          <w:bCs w:val="0"/>
          <w:color w:val="EF9F3F"/>
          <w:sz w:val="44"/>
          <w:szCs w:val="44"/>
          <w:lang w:val="en-GB"/>
        </w:rPr>
      </w:pPr>
      <w:r w:rsidRPr="00176E5C">
        <w:rPr>
          <w:bCs w:val="0"/>
          <w:color w:val="EF9F3F"/>
          <w:sz w:val="44"/>
          <w:szCs w:val="44"/>
          <w:lang w:val="en-GB"/>
        </w:rPr>
        <w:t xml:space="preserve">How to use the Gourmet Burger </w:t>
      </w:r>
    </w:p>
    <w:p w14:paraId="266E27DB" w14:textId="7E17C39C" w:rsidR="00176E5C" w:rsidRDefault="00176E5C" w:rsidP="00D218C0">
      <w:pPr>
        <w:pStyle w:val="FFLSubHeaders"/>
        <w:rPr>
          <w:bCs w:val="0"/>
          <w:color w:val="EF9F3F"/>
          <w:sz w:val="44"/>
          <w:szCs w:val="44"/>
          <w:lang w:val="en-GB"/>
        </w:rPr>
      </w:pPr>
      <w:r w:rsidRPr="00176E5C">
        <w:rPr>
          <w:bCs w:val="0"/>
          <w:color w:val="EF9F3F"/>
          <w:sz w:val="44"/>
          <w:szCs w:val="44"/>
          <w:lang w:val="en-GB"/>
        </w:rPr>
        <w:t>Builder</w:t>
      </w:r>
    </w:p>
    <w:p w14:paraId="7AC38BA1" w14:textId="77777777" w:rsidR="0058636C" w:rsidRDefault="00603780" w:rsidP="0058636C">
      <w:pPr>
        <w:pStyle w:val="FFLSubHeaders"/>
      </w:pPr>
      <w:r>
        <w:rPr>
          <w:color w:val="000000" w:themeColor="text1"/>
          <w:sz w:val="20"/>
          <w:szCs w:val="20"/>
        </w:rPr>
        <w:br/>
      </w:r>
      <w:r w:rsidR="0058636C">
        <w:t>Introduction</w:t>
      </w:r>
    </w:p>
    <w:p w14:paraId="3AD0901B" w14:textId="77777777" w:rsidR="0058636C" w:rsidRDefault="0058636C" w:rsidP="0058636C">
      <w:pPr>
        <w:pStyle w:val="FFLSubHeaders"/>
        <w:rPr>
          <w:b w:val="0"/>
        </w:rPr>
      </w:pPr>
      <w:r w:rsidRPr="0058636C">
        <w:rPr>
          <w:b w:val="0"/>
        </w:rPr>
        <w:t xml:space="preserve">The first hamburger was sold in America in the 1890s. No one can agree on who created it, though many lay </w:t>
      </w:r>
      <w:proofErr w:type="gramStart"/>
      <w:r w:rsidRPr="0058636C">
        <w:rPr>
          <w:b w:val="0"/>
        </w:rPr>
        <w:t>claim</w:t>
      </w:r>
      <w:proofErr w:type="gramEnd"/>
      <w:r w:rsidRPr="0058636C">
        <w:rPr>
          <w:b w:val="0"/>
        </w:rPr>
        <w:t xml:space="preserve"> to the title. Burgers are a popular quick service meal, with consumers wanting high quality burgers made with fresh ingredients, sourced from quality assured farms, available all year round.</w:t>
      </w:r>
    </w:p>
    <w:p w14:paraId="48F33618" w14:textId="77777777" w:rsidR="0058636C" w:rsidRPr="0058636C" w:rsidRDefault="0058636C" w:rsidP="0058636C">
      <w:pPr>
        <w:pStyle w:val="FFLSubHeaders"/>
        <w:rPr>
          <w:b w:val="0"/>
        </w:rPr>
      </w:pPr>
    </w:p>
    <w:p w14:paraId="6E3535F2" w14:textId="77777777" w:rsidR="0058636C" w:rsidRPr="0058636C" w:rsidRDefault="0058636C" w:rsidP="0058636C">
      <w:pPr>
        <w:pStyle w:val="FFLSubHeaders"/>
        <w:rPr>
          <w:b w:val="0"/>
        </w:rPr>
      </w:pPr>
      <w:r w:rsidRPr="0058636C">
        <w:rPr>
          <w:b w:val="0"/>
        </w:rPr>
        <w:t>The Gourmet Burger Builder has been designed to help students aged 11-16 to create imaginative, high quality and tasty burgers. The students are asked to select their choice of mince (beef or lamb). They will then be prompted to choose from a range of burger ingredients, including cheese, vegetables and fruit, sauces, herbs and spices.</w:t>
      </w:r>
    </w:p>
    <w:p w14:paraId="0A637276" w14:textId="77777777" w:rsidR="0058636C" w:rsidRDefault="0058636C" w:rsidP="0058636C">
      <w:pPr>
        <w:pStyle w:val="FFLSubHeaders"/>
        <w:rPr>
          <w:b w:val="0"/>
        </w:rPr>
      </w:pPr>
      <w:r w:rsidRPr="0058636C">
        <w:rPr>
          <w:b w:val="0"/>
        </w:rPr>
        <w:t xml:space="preserve">Students decide how many burgers they wish to </w:t>
      </w:r>
      <w:proofErr w:type="gramStart"/>
      <w:r w:rsidRPr="0058636C">
        <w:rPr>
          <w:b w:val="0"/>
        </w:rPr>
        <w:t>make</w:t>
      </w:r>
      <w:proofErr w:type="gramEnd"/>
      <w:r w:rsidRPr="0058636C">
        <w:rPr>
          <w:b w:val="0"/>
        </w:rPr>
        <w:t xml:space="preserve"> and the activity then shows the burgers being divided, shaped and cooked. Students can also choose what they would like to serve their burger with – such as breads, sauces, cheese or bacon and salad. Food hygiene and safety tips are highlighted throughout the activity.</w:t>
      </w:r>
    </w:p>
    <w:p w14:paraId="356F04F2" w14:textId="77777777" w:rsidR="0058636C" w:rsidRPr="0058636C" w:rsidRDefault="0058636C" w:rsidP="0058636C">
      <w:pPr>
        <w:pStyle w:val="FFLSubHeaders"/>
        <w:rPr>
          <w:b w:val="0"/>
        </w:rPr>
      </w:pPr>
    </w:p>
    <w:p w14:paraId="242AE1C6" w14:textId="360608CE" w:rsidR="0058636C" w:rsidRDefault="0058636C" w:rsidP="0058636C">
      <w:pPr>
        <w:pStyle w:val="FFLSubHeaders"/>
        <w:rPr>
          <w:b w:val="0"/>
        </w:rPr>
      </w:pPr>
      <w:r w:rsidRPr="0058636C">
        <w:rPr>
          <w:b w:val="0"/>
        </w:rPr>
        <w:t xml:space="preserve">Students are shown an animation of their chosen burger and </w:t>
      </w:r>
      <w:proofErr w:type="gramStart"/>
      <w:r w:rsidRPr="0058636C">
        <w:rPr>
          <w:b w:val="0"/>
        </w:rPr>
        <w:t>have the opportunity to</w:t>
      </w:r>
      <w:proofErr w:type="gramEnd"/>
      <w:r w:rsidRPr="0058636C">
        <w:rPr>
          <w:b w:val="0"/>
        </w:rPr>
        <w:t xml:space="preserve"> name their creation and share it on social media (if allowed). </w:t>
      </w:r>
    </w:p>
    <w:p w14:paraId="7F1D83AA" w14:textId="77777777" w:rsidR="0058636C" w:rsidRPr="0058636C" w:rsidRDefault="0058636C" w:rsidP="0058636C">
      <w:pPr>
        <w:pStyle w:val="FFLSubHeaders"/>
        <w:rPr>
          <w:b w:val="0"/>
        </w:rPr>
      </w:pPr>
    </w:p>
    <w:p w14:paraId="1C2438A8" w14:textId="77777777" w:rsidR="0058636C" w:rsidRPr="0058636C" w:rsidRDefault="0058636C" w:rsidP="0058636C">
      <w:pPr>
        <w:pStyle w:val="FFLSubHeaders"/>
        <w:rPr>
          <w:b w:val="0"/>
        </w:rPr>
      </w:pPr>
      <w:r w:rsidRPr="0058636C">
        <w:rPr>
          <w:b w:val="0"/>
        </w:rPr>
        <w:t xml:space="preserve">Finally, a </w:t>
      </w:r>
      <w:proofErr w:type="spellStart"/>
      <w:r w:rsidRPr="0058636C">
        <w:rPr>
          <w:b w:val="0"/>
        </w:rPr>
        <w:t>personalised</w:t>
      </w:r>
      <w:proofErr w:type="spellEnd"/>
      <w:r w:rsidRPr="0058636C">
        <w:rPr>
          <w:b w:val="0"/>
        </w:rPr>
        <w:t xml:space="preserve"> recipe is produced so that the student can make and cook their beef or lamb burger in the classroom or at home. The recipe highlights ingredients selected (including allergens), equipment, method, food hygiene and safety tips, food groups, skills demonstrated and nutritional information.</w:t>
      </w:r>
    </w:p>
    <w:p w14:paraId="349E42B3" w14:textId="77777777" w:rsidR="0058636C" w:rsidRDefault="0058636C" w:rsidP="0058636C">
      <w:pPr>
        <w:pStyle w:val="FFLSubHeaders"/>
        <w:rPr>
          <w:b w:val="0"/>
        </w:rPr>
      </w:pPr>
      <w:r w:rsidRPr="0058636C">
        <w:rPr>
          <w:b w:val="0"/>
        </w:rPr>
        <w:t>Learning objectives</w:t>
      </w:r>
    </w:p>
    <w:p w14:paraId="2A51031A" w14:textId="77777777" w:rsidR="0058636C" w:rsidRPr="0058636C" w:rsidRDefault="0058636C" w:rsidP="0058636C">
      <w:pPr>
        <w:pStyle w:val="FFLSubHeaders"/>
        <w:rPr>
          <w:b w:val="0"/>
        </w:rPr>
      </w:pPr>
    </w:p>
    <w:p w14:paraId="36719350" w14:textId="77777777" w:rsidR="0058636C" w:rsidRPr="0058636C" w:rsidRDefault="0058636C" w:rsidP="0058636C">
      <w:pPr>
        <w:pStyle w:val="FFLSubHeaders"/>
        <w:rPr>
          <w:b w:val="0"/>
        </w:rPr>
      </w:pPr>
      <w:r w:rsidRPr="0058636C">
        <w:rPr>
          <w:b w:val="0"/>
        </w:rPr>
        <w:t>Students will:</w:t>
      </w:r>
    </w:p>
    <w:p w14:paraId="3E2D2613" w14:textId="30945E0E" w:rsidR="0058636C" w:rsidRPr="0058636C" w:rsidRDefault="00D06F64" w:rsidP="0058636C">
      <w:pPr>
        <w:pStyle w:val="FFLSubHeaders"/>
        <w:numPr>
          <w:ilvl w:val="0"/>
          <w:numId w:val="27"/>
        </w:numPr>
        <w:rPr>
          <w:b w:val="0"/>
        </w:rPr>
      </w:pPr>
      <w:r>
        <w:rPr>
          <w:b w:val="0"/>
        </w:rPr>
        <w:t>c</w:t>
      </w:r>
      <w:r w:rsidR="0058636C" w:rsidRPr="0058636C">
        <w:rPr>
          <w:b w:val="0"/>
        </w:rPr>
        <w:t xml:space="preserve">reate a burger using beef or lamb </w:t>
      </w:r>
      <w:proofErr w:type="gramStart"/>
      <w:r w:rsidR="0058636C" w:rsidRPr="0058636C">
        <w:rPr>
          <w:b w:val="0"/>
        </w:rPr>
        <w:t>mince</w:t>
      </w:r>
      <w:r>
        <w:rPr>
          <w:b w:val="0"/>
        </w:rPr>
        <w:t>;</w:t>
      </w:r>
      <w:proofErr w:type="gramEnd"/>
    </w:p>
    <w:p w14:paraId="651A81B7" w14:textId="7B56AF9A" w:rsidR="0058636C" w:rsidRPr="0058636C" w:rsidRDefault="00D06F64" w:rsidP="0058636C">
      <w:pPr>
        <w:pStyle w:val="FFLSubHeaders"/>
        <w:numPr>
          <w:ilvl w:val="0"/>
          <w:numId w:val="27"/>
        </w:numPr>
        <w:rPr>
          <w:b w:val="0"/>
        </w:rPr>
      </w:pPr>
      <w:proofErr w:type="spellStart"/>
      <w:r>
        <w:rPr>
          <w:b w:val="0"/>
        </w:rPr>
        <w:t>r</w:t>
      </w:r>
      <w:r w:rsidR="0058636C" w:rsidRPr="0058636C">
        <w:rPr>
          <w:b w:val="0"/>
        </w:rPr>
        <w:t>ecognise</w:t>
      </w:r>
      <w:proofErr w:type="spellEnd"/>
      <w:r w:rsidR="0058636C" w:rsidRPr="0058636C">
        <w:rPr>
          <w:b w:val="0"/>
        </w:rPr>
        <w:t xml:space="preserve"> and understand that good food hygiene and safety is essential when making and cooking burgers, to ensure the food is safe to </w:t>
      </w:r>
      <w:proofErr w:type="gramStart"/>
      <w:r w:rsidR="0058636C" w:rsidRPr="0058636C">
        <w:rPr>
          <w:b w:val="0"/>
        </w:rPr>
        <w:t>eat</w:t>
      </w:r>
      <w:r>
        <w:rPr>
          <w:b w:val="0"/>
        </w:rPr>
        <w:t>;</w:t>
      </w:r>
      <w:proofErr w:type="gramEnd"/>
    </w:p>
    <w:p w14:paraId="44EF2904" w14:textId="213AAD45" w:rsidR="0058636C" w:rsidRPr="0058636C" w:rsidRDefault="00D06F64" w:rsidP="0058636C">
      <w:pPr>
        <w:pStyle w:val="FFLSubHeaders"/>
        <w:numPr>
          <w:ilvl w:val="0"/>
          <w:numId w:val="27"/>
        </w:numPr>
        <w:rPr>
          <w:b w:val="0"/>
        </w:rPr>
      </w:pPr>
      <w:r>
        <w:rPr>
          <w:b w:val="0"/>
        </w:rPr>
        <w:t>c</w:t>
      </w:r>
      <w:r w:rsidR="0058636C" w:rsidRPr="0058636C">
        <w:rPr>
          <w:b w:val="0"/>
        </w:rPr>
        <w:t xml:space="preserve">alculate the nutritional content of their </w:t>
      </w:r>
      <w:proofErr w:type="gramStart"/>
      <w:r w:rsidR="0058636C" w:rsidRPr="0058636C">
        <w:rPr>
          <w:b w:val="0"/>
        </w:rPr>
        <w:t>burger</w:t>
      </w:r>
      <w:r>
        <w:rPr>
          <w:b w:val="0"/>
        </w:rPr>
        <w:t>;</w:t>
      </w:r>
      <w:proofErr w:type="gramEnd"/>
    </w:p>
    <w:p w14:paraId="260548A2" w14:textId="1ABA0187" w:rsidR="0058636C" w:rsidRPr="0058636C" w:rsidRDefault="00D06F64" w:rsidP="0058636C">
      <w:pPr>
        <w:pStyle w:val="FFLSubHeaders"/>
        <w:numPr>
          <w:ilvl w:val="0"/>
          <w:numId w:val="27"/>
        </w:numPr>
        <w:rPr>
          <w:b w:val="0"/>
        </w:rPr>
      </w:pPr>
      <w:r>
        <w:rPr>
          <w:b w:val="0"/>
        </w:rPr>
        <w:t>l</w:t>
      </w:r>
      <w:r w:rsidR="0058636C" w:rsidRPr="0058636C">
        <w:rPr>
          <w:b w:val="0"/>
        </w:rPr>
        <w:t xml:space="preserve">ist the ingredients that may cause an allergic </w:t>
      </w:r>
      <w:proofErr w:type="gramStart"/>
      <w:r w:rsidR="0058636C" w:rsidRPr="0058636C">
        <w:rPr>
          <w:b w:val="0"/>
        </w:rPr>
        <w:t>reaction</w:t>
      </w:r>
      <w:r>
        <w:rPr>
          <w:b w:val="0"/>
        </w:rPr>
        <w:t>;</w:t>
      </w:r>
      <w:proofErr w:type="gramEnd"/>
    </w:p>
    <w:p w14:paraId="33C041F3" w14:textId="2BE5333F" w:rsidR="0058636C" w:rsidRPr="0058636C" w:rsidRDefault="00D06F64" w:rsidP="0058636C">
      <w:pPr>
        <w:pStyle w:val="FFLSubHeaders"/>
        <w:numPr>
          <w:ilvl w:val="0"/>
          <w:numId w:val="27"/>
        </w:numPr>
        <w:rPr>
          <w:b w:val="0"/>
        </w:rPr>
      </w:pPr>
      <w:r>
        <w:rPr>
          <w:b w:val="0"/>
        </w:rPr>
        <w:t>b</w:t>
      </w:r>
      <w:r w:rsidR="0058636C" w:rsidRPr="0058636C">
        <w:rPr>
          <w:b w:val="0"/>
        </w:rPr>
        <w:t xml:space="preserve">e able to make and cook their burger, following </w:t>
      </w:r>
      <w:proofErr w:type="spellStart"/>
      <w:r w:rsidR="0058636C" w:rsidRPr="0058636C">
        <w:rPr>
          <w:b w:val="0"/>
        </w:rPr>
        <w:t>personalised</w:t>
      </w:r>
      <w:proofErr w:type="spellEnd"/>
      <w:r w:rsidR="0058636C" w:rsidRPr="0058636C">
        <w:rPr>
          <w:b w:val="0"/>
        </w:rPr>
        <w:t xml:space="preserve"> written </w:t>
      </w:r>
      <w:proofErr w:type="gramStart"/>
      <w:r w:rsidR="0058636C" w:rsidRPr="0058636C">
        <w:rPr>
          <w:b w:val="0"/>
        </w:rPr>
        <w:t>instructions</w:t>
      </w:r>
      <w:r>
        <w:rPr>
          <w:b w:val="0"/>
        </w:rPr>
        <w:t>;</w:t>
      </w:r>
      <w:proofErr w:type="gramEnd"/>
    </w:p>
    <w:p w14:paraId="37B449BA" w14:textId="1D20AF57" w:rsidR="0058636C" w:rsidRDefault="00D06F64" w:rsidP="0058636C">
      <w:pPr>
        <w:pStyle w:val="FFLSubHeaders"/>
        <w:numPr>
          <w:ilvl w:val="0"/>
          <w:numId w:val="27"/>
        </w:numPr>
        <w:rPr>
          <w:b w:val="0"/>
        </w:rPr>
      </w:pPr>
      <w:r>
        <w:rPr>
          <w:b w:val="0"/>
        </w:rPr>
        <w:t>d</w:t>
      </w:r>
      <w:r w:rsidR="0058636C" w:rsidRPr="0058636C">
        <w:rPr>
          <w:b w:val="0"/>
        </w:rPr>
        <w:t>emonstrate a variety of key food skills when making their burger in the classroom or at home.</w:t>
      </w:r>
    </w:p>
    <w:p w14:paraId="21B21C45" w14:textId="77777777" w:rsidR="0058636C" w:rsidRDefault="0058636C" w:rsidP="0058636C">
      <w:pPr>
        <w:pStyle w:val="FFLSubHeaders"/>
        <w:ind w:left="360"/>
        <w:rPr>
          <w:b w:val="0"/>
        </w:rPr>
      </w:pPr>
    </w:p>
    <w:p w14:paraId="00F0B6F8" w14:textId="77777777" w:rsidR="0058636C" w:rsidRDefault="0058636C" w:rsidP="0058636C">
      <w:pPr>
        <w:pStyle w:val="FFLSubHeaders"/>
        <w:ind w:left="360"/>
        <w:rPr>
          <w:b w:val="0"/>
        </w:rPr>
      </w:pPr>
    </w:p>
    <w:p w14:paraId="29DA89C6" w14:textId="77777777" w:rsidR="0058636C" w:rsidRDefault="0058636C" w:rsidP="0058636C">
      <w:pPr>
        <w:pStyle w:val="FFLSubHeaders"/>
        <w:ind w:left="360"/>
        <w:rPr>
          <w:b w:val="0"/>
        </w:rPr>
      </w:pPr>
    </w:p>
    <w:p w14:paraId="3FE43334" w14:textId="77777777" w:rsidR="0058636C" w:rsidRDefault="0058636C" w:rsidP="0058636C">
      <w:pPr>
        <w:pStyle w:val="FFLSubHeaders"/>
        <w:ind w:left="360"/>
        <w:rPr>
          <w:b w:val="0"/>
        </w:rPr>
      </w:pPr>
    </w:p>
    <w:p w14:paraId="308D31EA" w14:textId="77777777" w:rsidR="0058636C" w:rsidRDefault="0058636C" w:rsidP="0058636C">
      <w:pPr>
        <w:pStyle w:val="FFLSubHeaders"/>
        <w:ind w:left="360"/>
        <w:rPr>
          <w:b w:val="0"/>
        </w:rPr>
      </w:pPr>
    </w:p>
    <w:p w14:paraId="33C09BF9" w14:textId="77777777" w:rsidR="0058636C" w:rsidRPr="0058636C" w:rsidRDefault="0058636C" w:rsidP="0058636C">
      <w:pPr>
        <w:pStyle w:val="FFLSubHeaders"/>
        <w:ind w:left="360"/>
        <w:rPr>
          <w:b w:val="0"/>
        </w:rPr>
      </w:pPr>
    </w:p>
    <w:tbl>
      <w:tblPr>
        <w:tblStyle w:val="TableGrid"/>
        <w:tblW w:w="0" w:type="auto"/>
        <w:tblLook w:val="04A0" w:firstRow="1" w:lastRow="0" w:firstColumn="1" w:lastColumn="0" w:noHBand="0" w:noVBand="1"/>
      </w:tblPr>
      <w:tblGrid>
        <w:gridCol w:w="3824"/>
        <w:gridCol w:w="5740"/>
      </w:tblGrid>
      <w:tr w:rsidR="00176E5C" w14:paraId="26121E57" w14:textId="77777777" w:rsidTr="002A7BAE">
        <w:tc>
          <w:tcPr>
            <w:tcW w:w="3824" w:type="dxa"/>
          </w:tcPr>
          <w:p w14:paraId="576573AF" w14:textId="77777777" w:rsidR="00176E5C" w:rsidRDefault="00176E5C" w:rsidP="00176E5C">
            <w:pPr>
              <w:pStyle w:val="FFLSubHeaders"/>
            </w:pPr>
            <w:r>
              <w:lastRenderedPageBreak/>
              <w:t>Homepage</w:t>
            </w:r>
          </w:p>
          <w:p w14:paraId="1CD61FF9" w14:textId="77777777" w:rsidR="00D06F64" w:rsidRDefault="00176E5C" w:rsidP="00176E5C">
            <w:pPr>
              <w:pStyle w:val="FFLSubHeaders"/>
              <w:rPr>
                <w:b w:val="0"/>
              </w:rPr>
            </w:pPr>
            <w:r>
              <w:t xml:space="preserve">From the homepage, you can share the </w:t>
            </w:r>
            <w:r w:rsidRPr="00176E5C">
              <w:rPr>
                <w:b w:val="0"/>
              </w:rPr>
              <w:t>Gourmet Burger Builder via social media</w:t>
            </w:r>
            <w:r w:rsidR="00D06F64">
              <w:rPr>
                <w:b w:val="0"/>
              </w:rPr>
              <w:t>.</w:t>
            </w:r>
          </w:p>
          <w:p w14:paraId="6A13D611" w14:textId="5B2E5DEC" w:rsidR="00176E5C" w:rsidRPr="00176E5C" w:rsidRDefault="00176E5C" w:rsidP="00176E5C">
            <w:pPr>
              <w:pStyle w:val="FFLSubHeaders"/>
              <w:rPr>
                <w:b w:val="0"/>
              </w:rPr>
            </w:pPr>
            <w:r w:rsidRPr="00176E5C">
              <w:rPr>
                <w:b w:val="0"/>
              </w:rPr>
              <w:t>Teachers can also download the Teacher’s Guide.</w:t>
            </w:r>
          </w:p>
          <w:p w14:paraId="191F711A" w14:textId="52CD4E71" w:rsidR="00176E5C" w:rsidRDefault="00176E5C" w:rsidP="00176E5C">
            <w:pPr>
              <w:pStyle w:val="FFLSubHeaders"/>
              <w:numPr>
                <w:ilvl w:val="0"/>
                <w:numId w:val="15"/>
              </w:numPr>
            </w:pPr>
            <w:r w:rsidRPr="00176E5C">
              <w:rPr>
                <w:b w:val="0"/>
              </w:rPr>
              <w:t>To start, click ‘Create your burger’.</w:t>
            </w:r>
          </w:p>
        </w:tc>
        <w:tc>
          <w:tcPr>
            <w:tcW w:w="5740" w:type="dxa"/>
          </w:tcPr>
          <w:p w14:paraId="6642A71E" w14:textId="45BB7F44" w:rsidR="00176E5C" w:rsidRDefault="00257647" w:rsidP="00176E5C">
            <w:pPr>
              <w:pStyle w:val="FFLSubHeaders"/>
            </w:pPr>
            <w:r>
              <w:rPr>
                <w:noProof/>
                <w:lang w:val="en-GB" w:eastAsia="en-GB"/>
              </w:rPr>
              <w:drawing>
                <wp:inline distT="0" distB="0" distL="0" distR="0" wp14:anchorId="450E2ED1" wp14:editId="59CED9E6">
                  <wp:extent cx="3014272" cy="132003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email">
                            <a:extLst>
                              <a:ext uri="{28A0092B-C50C-407E-A947-70E740481C1C}">
                                <a14:useLocalDpi xmlns:a14="http://schemas.microsoft.com/office/drawing/2010/main"/>
                              </a:ext>
                            </a:extLst>
                          </a:blip>
                          <a:stretch>
                            <a:fillRect/>
                          </a:stretch>
                        </pic:blipFill>
                        <pic:spPr>
                          <a:xfrm>
                            <a:off x="0" y="0"/>
                            <a:ext cx="3025652" cy="1325016"/>
                          </a:xfrm>
                          <a:prstGeom prst="rect">
                            <a:avLst/>
                          </a:prstGeom>
                        </pic:spPr>
                      </pic:pic>
                    </a:graphicData>
                  </a:graphic>
                </wp:inline>
              </w:drawing>
            </w:r>
          </w:p>
        </w:tc>
      </w:tr>
      <w:tr w:rsidR="00176E5C" w14:paraId="2B0D2E46" w14:textId="77777777" w:rsidTr="002A7BAE">
        <w:tc>
          <w:tcPr>
            <w:tcW w:w="3824" w:type="dxa"/>
          </w:tcPr>
          <w:p w14:paraId="0C354A80" w14:textId="77777777" w:rsidR="00176E5C" w:rsidRDefault="00176E5C" w:rsidP="00176E5C">
            <w:pPr>
              <w:pStyle w:val="FFLSubHeaders"/>
            </w:pPr>
            <w:r>
              <w:t>Food hygiene and safety tips</w:t>
            </w:r>
          </w:p>
          <w:p w14:paraId="7377B583" w14:textId="77777777" w:rsidR="00176E5C" w:rsidRPr="00176E5C" w:rsidRDefault="00176E5C" w:rsidP="00176E5C">
            <w:pPr>
              <w:pStyle w:val="FFLSubHeaders"/>
              <w:rPr>
                <w:b w:val="0"/>
              </w:rPr>
            </w:pPr>
            <w:r w:rsidRPr="00176E5C">
              <w:rPr>
                <w:b w:val="0"/>
              </w:rPr>
              <w:t>There is a Food hygiene and safety tip for each stage of creating a burger.</w:t>
            </w:r>
          </w:p>
          <w:p w14:paraId="2022AD6C" w14:textId="527B5874" w:rsidR="00176E5C" w:rsidRDefault="00176E5C" w:rsidP="00176E5C">
            <w:pPr>
              <w:pStyle w:val="FFLSubHeaders"/>
            </w:pPr>
            <w:r w:rsidRPr="00176E5C">
              <w:rPr>
                <w:b w:val="0"/>
              </w:rPr>
              <w:t xml:space="preserve">Once you have read the tips, they can be </w:t>
            </w:r>
            <w:proofErr w:type="spellStart"/>
            <w:r w:rsidRPr="00176E5C">
              <w:rPr>
                <w:b w:val="0"/>
              </w:rPr>
              <w:t>minimised</w:t>
            </w:r>
            <w:proofErr w:type="spellEnd"/>
            <w:r w:rsidRPr="00176E5C">
              <w:rPr>
                <w:b w:val="0"/>
              </w:rPr>
              <w:t xml:space="preserve"> by selecting the icon on the right (-).</w:t>
            </w:r>
          </w:p>
        </w:tc>
        <w:tc>
          <w:tcPr>
            <w:tcW w:w="5740" w:type="dxa"/>
          </w:tcPr>
          <w:p w14:paraId="6D63DC74" w14:textId="4763DE28" w:rsidR="00176E5C" w:rsidRDefault="00BC0D71" w:rsidP="00176E5C">
            <w:pPr>
              <w:pStyle w:val="FFLSubHeaders"/>
            </w:pPr>
            <w:r>
              <w:rPr>
                <w:noProof/>
                <w:lang w:val="en-GB" w:eastAsia="en-GB"/>
              </w:rPr>
              <w:drawing>
                <wp:inline distT="0" distB="0" distL="0" distR="0" wp14:anchorId="5D4E8C01" wp14:editId="7E7121F2">
                  <wp:extent cx="3009900" cy="18188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email">
                            <a:extLst>
                              <a:ext uri="{28A0092B-C50C-407E-A947-70E740481C1C}">
                                <a14:useLocalDpi xmlns:a14="http://schemas.microsoft.com/office/drawing/2010/main"/>
                              </a:ext>
                            </a:extLst>
                          </a:blip>
                          <a:stretch>
                            <a:fillRect/>
                          </a:stretch>
                        </pic:blipFill>
                        <pic:spPr>
                          <a:xfrm>
                            <a:off x="0" y="0"/>
                            <a:ext cx="3015844" cy="1822395"/>
                          </a:xfrm>
                          <a:prstGeom prst="rect">
                            <a:avLst/>
                          </a:prstGeom>
                        </pic:spPr>
                      </pic:pic>
                    </a:graphicData>
                  </a:graphic>
                </wp:inline>
              </w:drawing>
            </w:r>
          </w:p>
        </w:tc>
      </w:tr>
      <w:tr w:rsidR="00176E5C" w14:paraId="2FDCD66D" w14:textId="77777777" w:rsidTr="002A7BAE">
        <w:tc>
          <w:tcPr>
            <w:tcW w:w="3824" w:type="dxa"/>
          </w:tcPr>
          <w:p w14:paraId="4F11FF64" w14:textId="77777777" w:rsidR="00176E5C" w:rsidRDefault="00176E5C" w:rsidP="00176E5C">
            <w:pPr>
              <w:pStyle w:val="FFLSubHeaders"/>
            </w:pPr>
            <w:r>
              <w:t>Meat</w:t>
            </w:r>
          </w:p>
          <w:p w14:paraId="007F8635" w14:textId="542B78CE" w:rsidR="00176E5C" w:rsidRPr="00176E5C" w:rsidRDefault="00176E5C" w:rsidP="00176E5C">
            <w:pPr>
              <w:pStyle w:val="FFLSubHeaders"/>
              <w:numPr>
                <w:ilvl w:val="0"/>
                <w:numId w:val="15"/>
              </w:numPr>
              <w:rPr>
                <w:b w:val="0"/>
              </w:rPr>
            </w:pPr>
            <w:r w:rsidRPr="00176E5C">
              <w:rPr>
                <w:b w:val="0"/>
              </w:rPr>
              <w:t>Select beef or lamb mince and then the type. Click ‘Add’. You cannot move onto the next stage until you have selected beef or lamb</w:t>
            </w:r>
          </w:p>
          <w:p w14:paraId="374C61CB" w14:textId="22C65758" w:rsidR="00176E5C" w:rsidRPr="00176E5C" w:rsidRDefault="00176E5C" w:rsidP="00176E5C">
            <w:pPr>
              <w:pStyle w:val="FFLSubHeaders"/>
              <w:numPr>
                <w:ilvl w:val="0"/>
                <w:numId w:val="15"/>
              </w:numPr>
              <w:rPr>
                <w:b w:val="0"/>
              </w:rPr>
            </w:pPr>
            <w:r w:rsidRPr="00176E5C">
              <w:rPr>
                <w:b w:val="0"/>
              </w:rPr>
              <w:t>To move onto the next stage, click on one of the red tabs (at the top) or ‘Fruit and Veg &gt;’ (at the bottom)</w:t>
            </w:r>
          </w:p>
          <w:p w14:paraId="33B50F11" w14:textId="0850679E" w:rsidR="00176E5C" w:rsidRDefault="00176E5C" w:rsidP="00176E5C">
            <w:pPr>
              <w:pStyle w:val="FFLSubHeaders"/>
              <w:numPr>
                <w:ilvl w:val="0"/>
                <w:numId w:val="15"/>
              </w:numPr>
            </w:pPr>
            <w:r w:rsidRPr="00176E5C">
              <w:rPr>
                <w:b w:val="0"/>
              </w:rPr>
              <w:t> If you do not want to add any ingredients to the meat, click ‘Mix your burger’ (at the bottom).</w:t>
            </w:r>
          </w:p>
        </w:tc>
        <w:tc>
          <w:tcPr>
            <w:tcW w:w="5740" w:type="dxa"/>
          </w:tcPr>
          <w:p w14:paraId="194D3427" w14:textId="0C23605E" w:rsidR="00176E5C" w:rsidRDefault="00176E5C" w:rsidP="00176E5C">
            <w:pPr>
              <w:pStyle w:val="FFLSubHeaders"/>
            </w:pPr>
          </w:p>
          <w:p w14:paraId="41D67DA8" w14:textId="77777777" w:rsidR="009446FF" w:rsidRDefault="009446FF" w:rsidP="00176E5C">
            <w:pPr>
              <w:pStyle w:val="FFLSubHeaders"/>
            </w:pPr>
          </w:p>
          <w:p w14:paraId="440FDEA2" w14:textId="4434A953" w:rsidR="009446FF" w:rsidRDefault="009446FF" w:rsidP="00176E5C">
            <w:pPr>
              <w:pStyle w:val="FFLSubHeaders"/>
            </w:pPr>
            <w:r>
              <w:rPr>
                <w:noProof/>
                <w:lang w:val="en-GB" w:eastAsia="en-GB"/>
              </w:rPr>
              <w:drawing>
                <wp:inline distT="0" distB="0" distL="0" distR="0" wp14:anchorId="3350B151" wp14:editId="500C2EED">
                  <wp:extent cx="3208053" cy="163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email">
                            <a:extLst>
                              <a:ext uri="{28A0092B-C50C-407E-A947-70E740481C1C}">
                                <a14:useLocalDpi xmlns:a14="http://schemas.microsoft.com/office/drawing/2010/main"/>
                              </a:ext>
                            </a:extLst>
                          </a:blip>
                          <a:stretch>
                            <a:fillRect/>
                          </a:stretch>
                        </pic:blipFill>
                        <pic:spPr>
                          <a:xfrm>
                            <a:off x="0" y="0"/>
                            <a:ext cx="3213275" cy="1640967"/>
                          </a:xfrm>
                          <a:prstGeom prst="rect">
                            <a:avLst/>
                          </a:prstGeom>
                        </pic:spPr>
                      </pic:pic>
                    </a:graphicData>
                  </a:graphic>
                </wp:inline>
              </w:drawing>
            </w:r>
          </w:p>
        </w:tc>
      </w:tr>
      <w:tr w:rsidR="00176E5C" w14:paraId="05342FA4" w14:textId="77777777" w:rsidTr="002A7BAE">
        <w:tc>
          <w:tcPr>
            <w:tcW w:w="3824" w:type="dxa"/>
          </w:tcPr>
          <w:p w14:paraId="6ABC5123" w14:textId="77777777" w:rsidR="00DD53D3" w:rsidRDefault="00DD53D3" w:rsidP="00DD53D3">
            <w:pPr>
              <w:pStyle w:val="FFLSubHeaders"/>
            </w:pPr>
            <w:r>
              <w:t>Fruit and Veg</w:t>
            </w:r>
          </w:p>
          <w:p w14:paraId="5581AB64" w14:textId="0323702F" w:rsidR="00DD53D3" w:rsidRPr="00DD53D3" w:rsidRDefault="00DD53D3" w:rsidP="00DD53D3">
            <w:pPr>
              <w:pStyle w:val="FFLSubHeaders"/>
              <w:numPr>
                <w:ilvl w:val="0"/>
                <w:numId w:val="15"/>
              </w:numPr>
              <w:rPr>
                <w:b w:val="0"/>
              </w:rPr>
            </w:pPr>
            <w:r w:rsidRPr="00DD53D3">
              <w:rPr>
                <w:b w:val="0"/>
              </w:rPr>
              <w:t>Use the left/right arrows to view all the different fruit and vegetables</w:t>
            </w:r>
          </w:p>
          <w:p w14:paraId="6A9908F2" w14:textId="01937419" w:rsidR="00DD53D3" w:rsidRPr="00DD53D3" w:rsidRDefault="00DD53D3" w:rsidP="00DD53D3">
            <w:pPr>
              <w:pStyle w:val="FFLSubHeaders"/>
              <w:numPr>
                <w:ilvl w:val="0"/>
                <w:numId w:val="15"/>
              </w:numPr>
              <w:rPr>
                <w:b w:val="0"/>
              </w:rPr>
            </w:pPr>
            <w:r w:rsidRPr="00DD53D3">
              <w:rPr>
                <w:b w:val="0"/>
              </w:rPr>
              <w:t>Select up to three fruit and vegetables, weighing up to 80g</w:t>
            </w:r>
          </w:p>
          <w:p w14:paraId="0BF92228" w14:textId="10D99F54" w:rsidR="00DD53D3" w:rsidRPr="00DD53D3" w:rsidRDefault="00DD53D3" w:rsidP="00DD53D3">
            <w:pPr>
              <w:pStyle w:val="FFLSubHeaders"/>
              <w:numPr>
                <w:ilvl w:val="0"/>
                <w:numId w:val="15"/>
              </w:numPr>
              <w:rPr>
                <w:b w:val="0"/>
              </w:rPr>
            </w:pPr>
            <w:r w:rsidRPr="00DD53D3">
              <w:rPr>
                <w:b w:val="0"/>
              </w:rPr>
              <w:t>Adjust the amount of ingredients by selecting the + and - buttons</w:t>
            </w:r>
          </w:p>
          <w:p w14:paraId="6F9FFDC5" w14:textId="07C2257E" w:rsidR="00DD53D3" w:rsidRPr="00DD53D3" w:rsidRDefault="00DD53D3" w:rsidP="00DD53D3">
            <w:pPr>
              <w:pStyle w:val="FFLSubHeaders"/>
              <w:numPr>
                <w:ilvl w:val="0"/>
                <w:numId w:val="15"/>
              </w:numPr>
              <w:rPr>
                <w:b w:val="0"/>
              </w:rPr>
            </w:pPr>
            <w:r w:rsidRPr="00DD53D3">
              <w:rPr>
                <w:b w:val="0"/>
              </w:rPr>
              <w:t>Click ‘Add’ each time</w:t>
            </w:r>
          </w:p>
          <w:p w14:paraId="67D752F8" w14:textId="3E24FA2B" w:rsidR="00DD53D3" w:rsidRPr="00DD53D3" w:rsidRDefault="00DD53D3" w:rsidP="00DD53D3">
            <w:pPr>
              <w:pStyle w:val="FFLSubHeaders"/>
              <w:numPr>
                <w:ilvl w:val="0"/>
                <w:numId w:val="15"/>
              </w:numPr>
              <w:rPr>
                <w:b w:val="0"/>
              </w:rPr>
            </w:pPr>
            <w:r w:rsidRPr="00DD53D3">
              <w:rPr>
                <w:b w:val="0"/>
              </w:rPr>
              <w:t xml:space="preserve">When the maximum number of </w:t>
            </w:r>
            <w:proofErr w:type="gramStart"/>
            <w:r w:rsidRPr="00DD53D3">
              <w:rPr>
                <w:b w:val="0"/>
              </w:rPr>
              <w:t>ingredients/weight</w:t>
            </w:r>
            <w:proofErr w:type="gramEnd"/>
            <w:r w:rsidRPr="00DD53D3">
              <w:rPr>
                <w:b w:val="0"/>
              </w:rPr>
              <w:t xml:space="preserve"> is </w:t>
            </w:r>
            <w:r w:rsidRPr="00DD53D3">
              <w:rPr>
                <w:b w:val="0"/>
              </w:rPr>
              <w:lastRenderedPageBreak/>
              <w:t>selected, the remaining ingredients are ‘greyed out’</w:t>
            </w:r>
          </w:p>
          <w:p w14:paraId="2B9E13C7" w14:textId="575BF0FD" w:rsidR="00176E5C" w:rsidRPr="00DD53D3" w:rsidRDefault="00DD53D3" w:rsidP="00DD53D3">
            <w:pPr>
              <w:pStyle w:val="FFLSubHeaders"/>
              <w:numPr>
                <w:ilvl w:val="0"/>
                <w:numId w:val="16"/>
              </w:numPr>
            </w:pPr>
            <w:r w:rsidRPr="00DD53D3">
              <w:rPr>
                <w:b w:val="0"/>
              </w:rPr>
              <w:t>Use the ‘Remove’ button to remove an ingredient</w:t>
            </w:r>
          </w:p>
          <w:p w14:paraId="43959CF7" w14:textId="77777777" w:rsidR="00DD53D3" w:rsidRPr="00DD53D3" w:rsidRDefault="00DD53D3" w:rsidP="00DD53D3">
            <w:pPr>
              <w:pStyle w:val="FFLSubHeaders"/>
              <w:numPr>
                <w:ilvl w:val="0"/>
                <w:numId w:val="16"/>
              </w:numPr>
              <w:rPr>
                <w:b w:val="0"/>
              </w:rPr>
            </w:pPr>
            <w:r w:rsidRPr="00DD53D3">
              <w:rPr>
                <w:b w:val="0"/>
              </w:rPr>
              <w:t>To move onto the next stage, click on one of the red tabs (at the top) or ‘Herbs and Spices &gt;’ (at the bottom)</w:t>
            </w:r>
          </w:p>
          <w:p w14:paraId="461AEAD0" w14:textId="49AEACE8" w:rsidR="00DD53D3" w:rsidRDefault="00DD53D3" w:rsidP="00DD53D3">
            <w:pPr>
              <w:pStyle w:val="FFLSubHeaders"/>
              <w:numPr>
                <w:ilvl w:val="0"/>
                <w:numId w:val="16"/>
              </w:numPr>
            </w:pPr>
            <w:r w:rsidRPr="00DD53D3">
              <w:rPr>
                <w:b w:val="0"/>
              </w:rPr>
              <w:t>If you do not want to add any other ingredients to the meat, click ‘Mix your burger’ (at the bottom).</w:t>
            </w:r>
          </w:p>
        </w:tc>
        <w:tc>
          <w:tcPr>
            <w:tcW w:w="5740" w:type="dxa"/>
          </w:tcPr>
          <w:p w14:paraId="11AF17E4" w14:textId="7FD16B3E" w:rsidR="00176E5C" w:rsidRDefault="00BC0D71" w:rsidP="00176E5C">
            <w:pPr>
              <w:pStyle w:val="FFLSubHeaders"/>
            </w:pPr>
            <w:r>
              <w:rPr>
                <w:noProof/>
                <w:lang w:val="en-GB" w:eastAsia="en-GB"/>
              </w:rPr>
              <w:lastRenderedPageBreak/>
              <w:drawing>
                <wp:inline distT="0" distB="0" distL="0" distR="0" wp14:anchorId="200C2E99" wp14:editId="37A50060">
                  <wp:extent cx="3209925" cy="1629654"/>
                  <wp:effectExtent l="0" t="0" r="0"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email">
                            <a:extLst>
                              <a:ext uri="{28A0092B-C50C-407E-A947-70E740481C1C}">
                                <a14:useLocalDpi xmlns:a14="http://schemas.microsoft.com/office/drawing/2010/main"/>
                              </a:ext>
                            </a:extLst>
                          </a:blip>
                          <a:stretch>
                            <a:fillRect/>
                          </a:stretch>
                        </pic:blipFill>
                        <pic:spPr>
                          <a:xfrm>
                            <a:off x="0" y="0"/>
                            <a:ext cx="3213402" cy="1631419"/>
                          </a:xfrm>
                          <a:prstGeom prst="rect">
                            <a:avLst/>
                          </a:prstGeom>
                        </pic:spPr>
                      </pic:pic>
                    </a:graphicData>
                  </a:graphic>
                </wp:inline>
              </w:drawing>
            </w:r>
          </w:p>
        </w:tc>
      </w:tr>
      <w:tr w:rsidR="00176E5C" w14:paraId="76CCDFF7" w14:textId="77777777" w:rsidTr="002A7BAE">
        <w:tc>
          <w:tcPr>
            <w:tcW w:w="3824" w:type="dxa"/>
          </w:tcPr>
          <w:p w14:paraId="5D766FCE" w14:textId="77777777" w:rsidR="00DD53D3" w:rsidRDefault="00DD53D3" w:rsidP="00DD53D3">
            <w:pPr>
              <w:pStyle w:val="FFLSubHeaders"/>
            </w:pPr>
            <w:r>
              <w:t>Herbs and Spices</w:t>
            </w:r>
          </w:p>
          <w:p w14:paraId="23AC1B90" w14:textId="394314F0" w:rsidR="00DD53D3" w:rsidRPr="00DD53D3" w:rsidRDefault="00DD53D3" w:rsidP="00DD53D3">
            <w:pPr>
              <w:pStyle w:val="FFLSubHeaders"/>
              <w:numPr>
                <w:ilvl w:val="0"/>
                <w:numId w:val="16"/>
              </w:numPr>
              <w:rPr>
                <w:b w:val="0"/>
              </w:rPr>
            </w:pPr>
            <w:r w:rsidRPr="00DD53D3">
              <w:rPr>
                <w:b w:val="0"/>
              </w:rPr>
              <w:t>Use the left/right arrows to view all the different herbs and spices</w:t>
            </w:r>
          </w:p>
          <w:p w14:paraId="1CAA221B" w14:textId="5D870118" w:rsidR="00DD53D3" w:rsidRPr="00DD53D3" w:rsidRDefault="00DD53D3" w:rsidP="00DD53D3">
            <w:pPr>
              <w:pStyle w:val="FFLSubHeaders"/>
              <w:numPr>
                <w:ilvl w:val="0"/>
                <w:numId w:val="16"/>
              </w:numPr>
              <w:rPr>
                <w:b w:val="0"/>
              </w:rPr>
            </w:pPr>
            <w:r w:rsidRPr="00DD53D3">
              <w:rPr>
                <w:b w:val="0"/>
              </w:rPr>
              <w:t>Select up to two herbs and spices. The quantity is pre-set and cannot be changed. Click ‘Add’ each time</w:t>
            </w:r>
          </w:p>
          <w:p w14:paraId="45EB2187" w14:textId="1F41E19E" w:rsidR="00DD53D3" w:rsidRPr="00DD53D3" w:rsidRDefault="00DD53D3" w:rsidP="00DD53D3">
            <w:pPr>
              <w:pStyle w:val="FFLSubHeaders"/>
              <w:numPr>
                <w:ilvl w:val="0"/>
                <w:numId w:val="16"/>
              </w:numPr>
              <w:rPr>
                <w:b w:val="0"/>
              </w:rPr>
            </w:pPr>
            <w:r w:rsidRPr="00DD53D3">
              <w:rPr>
                <w:b w:val="0"/>
              </w:rPr>
              <w:t>Use the ‘Remove’ button to remove an ingredient</w:t>
            </w:r>
          </w:p>
          <w:p w14:paraId="687208F7" w14:textId="3D793374" w:rsidR="00DD53D3" w:rsidRPr="00DD53D3" w:rsidRDefault="00DD53D3" w:rsidP="00DD53D3">
            <w:pPr>
              <w:pStyle w:val="FFLSubHeaders"/>
              <w:numPr>
                <w:ilvl w:val="0"/>
                <w:numId w:val="16"/>
              </w:numPr>
              <w:rPr>
                <w:b w:val="0"/>
              </w:rPr>
            </w:pPr>
            <w:r w:rsidRPr="00DD53D3">
              <w:rPr>
                <w:b w:val="0"/>
              </w:rPr>
              <w:t>To move onto the next stage, click on one of the red tabs (at the top) or ‘Cheese &gt;’ (at the bottom)</w:t>
            </w:r>
          </w:p>
          <w:p w14:paraId="3E1467B1" w14:textId="3E528243" w:rsidR="00176E5C" w:rsidRDefault="00DD53D3" w:rsidP="00DD53D3">
            <w:pPr>
              <w:pStyle w:val="FFLSubHeaders"/>
              <w:numPr>
                <w:ilvl w:val="0"/>
                <w:numId w:val="17"/>
              </w:numPr>
            </w:pPr>
            <w:r w:rsidRPr="00DD53D3">
              <w:rPr>
                <w:b w:val="0"/>
              </w:rPr>
              <w:t>If you do not want to add any other ingredients to the burger mixture, click ‘Mix your burger’ (at the bottom).</w:t>
            </w:r>
          </w:p>
        </w:tc>
        <w:tc>
          <w:tcPr>
            <w:tcW w:w="5740" w:type="dxa"/>
          </w:tcPr>
          <w:p w14:paraId="4353FC87" w14:textId="77777777" w:rsidR="00BC0D71" w:rsidRDefault="00BC0D71" w:rsidP="00176E5C">
            <w:pPr>
              <w:pStyle w:val="FFLSubHeaders"/>
            </w:pPr>
          </w:p>
          <w:p w14:paraId="080B98DE" w14:textId="77777777" w:rsidR="00BC0D71" w:rsidRDefault="00BC0D71" w:rsidP="00176E5C">
            <w:pPr>
              <w:pStyle w:val="FFLSubHeaders"/>
            </w:pPr>
          </w:p>
          <w:p w14:paraId="3FF43D9D" w14:textId="77777777" w:rsidR="00BC0D71" w:rsidRDefault="00BC0D71" w:rsidP="00176E5C">
            <w:pPr>
              <w:pStyle w:val="FFLSubHeaders"/>
            </w:pPr>
          </w:p>
          <w:p w14:paraId="17EC7605" w14:textId="77777777" w:rsidR="00BC0D71" w:rsidRDefault="00BC0D71" w:rsidP="00176E5C">
            <w:pPr>
              <w:pStyle w:val="FFLSubHeaders"/>
            </w:pPr>
          </w:p>
          <w:p w14:paraId="2FDAC539" w14:textId="173C6FD7" w:rsidR="00176E5C" w:rsidRDefault="00BC0D71" w:rsidP="00176E5C">
            <w:pPr>
              <w:pStyle w:val="FFLSubHeaders"/>
            </w:pPr>
            <w:r>
              <w:rPr>
                <w:noProof/>
                <w:lang w:val="en-GB" w:eastAsia="en-GB"/>
              </w:rPr>
              <w:drawing>
                <wp:inline distT="0" distB="0" distL="0" distR="0" wp14:anchorId="049B4F4B" wp14:editId="6CACAE3B">
                  <wp:extent cx="3208868" cy="16287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email">
                            <a:extLst>
                              <a:ext uri="{28A0092B-C50C-407E-A947-70E740481C1C}">
                                <a14:useLocalDpi xmlns:a14="http://schemas.microsoft.com/office/drawing/2010/main"/>
                              </a:ext>
                            </a:extLst>
                          </a:blip>
                          <a:stretch>
                            <a:fillRect/>
                          </a:stretch>
                        </pic:blipFill>
                        <pic:spPr>
                          <a:xfrm>
                            <a:off x="0" y="0"/>
                            <a:ext cx="3208868" cy="1628775"/>
                          </a:xfrm>
                          <a:prstGeom prst="rect">
                            <a:avLst/>
                          </a:prstGeom>
                        </pic:spPr>
                      </pic:pic>
                    </a:graphicData>
                  </a:graphic>
                </wp:inline>
              </w:drawing>
            </w:r>
          </w:p>
        </w:tc>
      </w:tr>
      <w:tr w:rsidR="00176E5C" w14:paraId="048D2CF1" w14:textId="77777777" w:rsidTr="002A7BAE">
        <w:tc>
          <w:tcPr>
            <w:tcW w:w="3824" w:type="dxa"/>
          </w:tcPr>
          <w:p w14:paraId="5376AE41" w14:textId="77777777" w:rsidR="00DD53D3" w:rsidRDefault="00DD53D3" w:rsidP="00DD53D3">
            <w:pPr>
              <w:pStyle w:val="FFLSubHeaders"/>
            </w:pPr>
            <w:r>
              <w:t>Cheese</w:t>
            </w:r>
          </w:p>
          <w:p w14:paraId="0B07C8E3" w14:textId="24A5773F" w:rsidR="00DD53D3" w:rsidRPr="00DD53D3" w:rsidRDefault="00DD53D3" w:rsidP="00DD53D3">
            <w:pPr>
              <w:pStyle w:val="FFLSubHeaders"/>
              <w:numPr>
                <w:ilvl w:val="0"/>
                <w:numId w:val="17"/>
              </w:numPr>
              <w:rPr>
                <w:b w:val="0"/>
              </w:rPr>
            </w:pPr>
            <w:r w:rsidRPr="00DD53D3">
              <w:rPr>
                <w:b w:val="0"/>
              </w:rPr>
              <w:t>Use the left/right arrows to view all the different cheeses</w:t>
            </w:r>
          </w:p>
          <w:p w14:paraId="44B2602A" w14:textId="7ADC71F1" w:rsidR="00DD53D3" w:rsidRPr="00DD53D3" w:rsidRDefault="00DD53D3" w:rsidP="00DD53D3">
            <w:pPr>
              <w:pStyle w:val="FFLSubHeaders"/>
              <w:numPr>
                <w:ilvl w:val="0"/>
                <w:numId w:val="17"/>
              </w:numPr>
              <w:rPr>
                <w:b w:val="0"/>
              </w:rPr>
            </w:pPr>
            <w:r w:rsidRPr="00DD53D3">
              <w:rPr>
                <w:b w:val="0"/>
              </w:rPr>
              <w:t>Select one type of cheese. The quantity is pre-set and cannot be changed. Click ‘Add’</w:t>
            </w:r>
          </w:p>
          <w:p w14:paraId="0A2011D7" w14:textId="760C2462" w:rsidR="00DD53D3" w:rsidRPr="00DD53D3" w:rsidRDefault="00DD53D3" w:rsidP="00DD53D3">
            <w:pPr>
              <w:pStyle w:val="FFLSubHeaders"/>
              <w:numPr>
                <w:ilvl w:val="0"/>
                <w:numId w:val="17"/>
              </w:numPr>
              <w:rPr>
                <w:b w:val="0"/>
              </w:rPr>
            </w:pPr>
            <w:r w:rsidRPr="00DD53D3">
              <w:rPr>
                <w:b w:val="0"/>
              </w:rPr>
              <w:t>Use the ‘Remove’ button to remove an ingredient</w:t>
            </w:r>
          </w:p>
          <w:p w14:paraId="0B590BC6" w14:textId="4ADCAAC7" w:rsidR="00DD53D3" w:rsidRPr="00DD53D3" w:rsidRDefault="00DD53D3" w:rsidP="00DD53D3">
            <w:pPr>
              <w:pStyle w:val="FFLSubHeaders"/>
              <w:numPr>
                <w:ilvl w:val="0"/>
                <w:numId w:val="17"/>
              </w:numPr>
              <w:rPr>
                <w:b w:val="0"/>
              </w:rPr>
            </w:pPr>
            <w:r w:rsidRPr="00DD53D3">
              <w:rPr>
                <w:b w:val="0"/>
              </w:rPr>
              <w:t>To move onto the next stage, click on one of the red tabs (at the top) or ‘Sauces &gt;’ (at the bottom)</w:t>
            </w:r>
          </w:p>
          <w:p w14:paraId="2CB8F2C7" w14:textId="56901801" w:rsidR="00176E5C" w:rsidRDefault="00DD53D3" w:rsidP="00DD53D3">
            <w:pPr>
              <w:pStyle w:val="FFLSubHeaders"/>
              <w:numPr>
                <w:ilvl w:val="0"/>
                <w:numId w:val="17"/>
              </w:numPr>
            </w:pPr>
            <w:r w:rsidRPr="00DD53D3">
              <w:rPr>
                <w:b w:val="0"/>
              </w:rPr>
              <w:lastRenderedPageBreak/>
              <w:t>If you do not want to add any other ingredients to the burger mixture, click ‘Mix your burger’ (at the bottom).</w:t>
            </w:r>
          </w:p>
        </w:tc>
        <w:tc>
          <w:tcPr>
            <w:tcW w:w="5740" w:type="dxa"/>
          </w:tcPr>
          <w:p w14:paraId="65786A51" w14:textId="77777777" w:rsidR="00176E5C" w:rsidRDefault="00176E5C" w:rsidP="00176E5C">
            <w:pPr>
              <w:pStyle w:val="FFLSubHeaders"/>
            </w:pPr>
          </w:p>
          <w:p w14:paraId="579390B9" w14:textId="77777777" w:rsidR="00BC0D71" w:rsidRDefault="00BC0D71" w:rsidP="00176E5C">
            <w:pPr>
              <w:pStyle w:val="FFLSubHeaders"/>
            </w:pPr>
          </w:p>
          <w:p w14:paraId="5323E73E" w14:textId="77777777" w:rsidR="00BC0D71" w:rsidRDefault="00BC0D71" w:rsidP="00176E5C">
            <w:pPr>
              <w:pStyle w:val="FFLSubHeaders"/>
            </w:pPr>
          </w:p>
          <w:p w14:paraId="4E469349" w14:textId="283FADBF" w:rsidR="00BC0D71" w:rsidRDefault="00BC0D71" w:rsidP="00176E5C">
            <w:pPr>
              <w:pStyle w:val="FFLSubHeaders"/>
            </w:pPr>
            <w:r>
              <w:rPr>
                <w:noProof/>
                <w:lang w:val="en-GB" w:eastAsia="en-GB"/>
              </w:rPr>
              <w:lastRenderedPageBreak/>
              <w:drawing>
                <wp:inline distT="0" distB="0" distL="0" distR="0" wp14:anchorId="2DF933BB" wp14:editId="2CF2762F">
                  <wp:extent cx="3209925" cy="21190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email">
                            <a:extLst>
                              <a:ext uri="{28A0092B-C50C-407E-A947-70E740481C1C}">
                                <a14:useLocalDpi xmlns:a14="http://schemas.microsoft.com/office/drawing/2010/main"/>
                              </a:ext>
                            </a:extLst>
                          </a:blip>
                          <a:stretch>
                            <a:fillRect/>
                          </a:stretch>
                        </pic:blipFill>
                        <pic:spPr>
                          <a:xfrm>
                            <a:off x="0" y="0"/>
                            <a:ext cx="3214943" cy="2122342"/>
                          </a:xfrm>
                          <a:prstGeom prst="rect">
                            <a:avLst/>
                          </a:prstGeom>
                        </pic:spPr>
                      </pic:pic>
                    </a:graphicData>
                  </a:graphic>
                </wp:inline>
              </w:drawing>
            </w:r>
          </w:p>
        </w:tc>
      </w:tr>
      <w:tr w:rsidR="00176E5C" w14:paraId="77BC966E" w14:textId="77777777" w:rsidTr="002A7BAE">
        <w:tc>
          <w:tcPr>
            <w:tcW w:w="3824" w:type="dxa"/>
          </w:tcPr>
          <w:p w14:paraId="4C207660" w14:textId="77777777" w:rsidR="006F6FBD" w:rsidRDefault="006F6FBD" w:rsidP="006F6FBD">
            <w:pPr>
              <w:pStyle w:val="FFLSubHeaders"/>
            </w:pPr>
            <w:r>
              <w:lastRenderedPageBreak/>
              <w:t>Sauces</w:t>
            </w:r>
          </w:p>
          <w:p w14:paraId="146A2E93" w14:textId="327091E3" w:rsidR="006F6FBD" w:rsidRPr="006F6FBD" w:rsidRDefault="006F6FBD" w:rsidP="006F6FBD">
            <w:pPr>
              <w:pStyle w:val="FFLSubHeaders"/>
              <w:numPr>
                <w:ilvl w:val="0"/>
                <w:numId w:val="17"/>
              </w:numPr>
              <w:rPr>
                <w:b w:val="0"/>
              </w:rPr>
            </w:pPr>
            <w:r w:rsidRPr="006F6FBD">
              <w:rPr>
                <w:b w:val="0"/>
              </w:rPr>
              <w:t>Use the left/right arrows to view all the different sauces</w:t>
            </w:r>
          </w:p>
          <w:p w14:paraId="48896DE1" w14:textId="2399816A" w:rsidR="006F6FBD" w:rsidRPr="006F6FBD" w:rsidRDefault="006F6FBD" w:rsidP="006F6FBD">
            <w:pPr>
              <w:pStyle w:val="FFLSubHeaders"/>
              <w:numPr>
                <w:ilvl w:val="0"/>
                <w:numId w:val="17"/>
              </w:numPr>
              <w:rPr>
                <w:b w:val="0"/>
              </w:rPr>
            </w:pPr>
            <w:r w:rsidRPr="006F6FBD">
              <w:rPr>
                <w:b w:val="0"/>
              </w:rPr>
              <w:t>Select one type of sauce. The quantity is pre-set and cannot be changed. Click ‘Add’</w:t>
            </w:r>
          </w:p>
          <w:p w14:paraId="5B493E95" w14:textId="53069214" w:rsidR="006F6FBD" w:rsidRPr="006F6FBD" w:rsidRDefault="006F6FBD" w:rsidP="006F6FBD">
            <w:pPr>
              <w:pStyle w:val="FFLSubHeaders"/>
              <w:numPr>
                <w:ilvl w:val="0"/>
                <w:numId w:val="17"/>
              </w:numPr>
              <w:rPr>
                <w:b w:val="0"/>
              </w:rPr>
            </w:pPr>
            <w:r w:rsidRPr="006F6FBD">
              <w:rPr>
                <w:b w:val="0"/>
              </w:rPr>
              <w:t>Use the ‘Remove’ button to remove an ingredient</w:t>
            </w:r>
          </w:p>
          <w:p w14:paraId="23F2BEE9" w14:textId="3E1EE98D" w:rsidR="006F6FBD" w:rsidRPr="006F6FBD" w:rsidRDefault="006F6FBD" w:rsidP="006F6FBD">
            <w:pPr>
              <w:pStyle w:val="FFLSubHeaders"/>
              <w:numPr>
                <w:ilvl w:val="0"/>
                <w:numId w:val="17"/>
              </w:numPr>
              <w:rPr>
                <w:b w:val="0"/>
              </w:rPr>
            </w:pPr>
            <w:r w:rsidRPr="006F6FBD">
              <w:rPr>
                <w:b w:val="0"/>
              </w:rPr>
              <w:t>Once you have added your sauce, click ‘Mix your burger’ or ‘Next &gt;’ (at the bottom)</w:t>
            </w:r>
          </w:p>
          <w:p w14:paraId="3701CFBA" w14:textId="6D8C5EAB" w:rsidR="00176E5C" w:rsidRDefault="006F6FBD" w:rsidP="006F6FBD">
            <w:pPr>
              <w:pStyle w:val="FFLSubHeaders"/>
              <w:numPr>
                <w:ilvl w:val="0"/>
                <w:numId w:val="18"/>
              </w:numPr>
            </w:pPr>
            <w:r w:rsidRPr="006F6FBD">
              <w:rPr>
                <w:b w:val="0"/>
              </w:rPr>
              <w:t>If you do not want to add sauce to the burger mixture, click ‘Mix your burger’ (at the bottom).</w:t>
            </w:r>
          </w:p>
        </w:tc>
        <w:tc>
          <w:tcPr>
            <w:tcW w:w="5740" w:type="dxa"/>
          </w:tcPr>
          <w:p w14:paraId="10771136" w14:textId="48E69C03" w:rsidR="00176E5C" w:rsidRDefault="00176E5C" w:rsidP="00176E5C">
            <w:pPr>
              <w:pStyle w:val="FFLSubHeaders"/>
            </w:pPr>
          </w:p>
          <w:p w14:paraId="42DC0967" w14:textId="51FC01FF" w:rsidR="00BC0D71" w:rsidRDefault="00BC0D71" w:rsidP="00176E5C">
            <w:pPr>
              <w:pStyle w:val="FFLSubHeaders"/>
            </w:pPr>
            <w:r>
              <w:rPr>
                <w:noProof/>
                <w:lang w:val="en-GB" w:eastAsia="en-GB"/>
              </w:rPr>
              <w:drawing>
                <wp:inline distT="0" distB="0" distL="0" distR="0" wp14:anchorId="4BE5647C" wp14:editId="59B26C52">
                  <wp:extent cx="3127549" cy="1581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email">
                            <a:extLst>
                              <a:ext uri="{28A0092B-C50C-407E-A947-70E740481C1C}">
                                <a14:useLocalDpi xmlns:a14="http://schemas.microsoft.com/office/drawing/2010/main"/>
                              </a:ext>
                            </a:extLst>
                          </a:blip>
                          <a:stretch>
                            <a:fillRect/>
                          </a:stretch>
                        </pic:blipFill>
                        <pic:spPr>
                          <a:xfrm>
                            <a:off x="0" y="0"/>
                            <a:ext cx="3132854" cy="1583832"/>
                          </a:xfrm>
                          <a:prstGeom prst="rect">
                            <a:avLst/>
                          </a:prstGeom>
                        </pic:spPr>
                      </pic:pic>
                    </a:graphicData>
                  </a:graphic>
                </wp:inline>
              </w:drawing>
            </w:r>
          </w:p>
          <w:p w14:paraId="5B8AD28F" w14:textId="16DFC8D2" w:rsidR="00BC0D71" w:rsidRDefault="00BC0D71" w:rsidP="00176E5C">
            <w:pPr>
              <w:pStyle w:val="FFLSubHeaders"/>
            </w:pPr>
          </w:p>
        </w:tc>
      </w:tr>
      <w:tr w:rsidR="00176E5C" w14:paraId="6CBB511D" w14:textId="77777777" w:rsidTr="002A7BAE">
        <w:tc>
          <w:tcPr>
            <w:tcW w:w="3824" w:type="dxa"/>
          </w:tcPr>
          <w:p w14:paraId="4550067A" w14:textId="77777777" w:rsidR="006F6FBD" w:rsidRPr="006F6FBD" w:rsidRDefault="006F6FBD" w:rsidP="006F6FBD">
            <w:pPr>
              <w:pStyle w:val="FFLSubHeaders"/>
              <w:rPr>
                <w:b w:val="0"/>
              </w:rPr>
            </w:pPr>
            <w:r w:rsidRPr="006F6FBD">
              <w:rPr>
                <w:b w:val="0"/>
              </w:rPr>
              <w:t>At this stage, a pop-up box appears to tell you that you will not be able to amend your burger if you progress.</w:t>
            </w:r>
          </w:p>
          <w:p w14:paraId="2A154F30" w14:textId="2A704F60" w:rsidR="006F6FBD" w:rsidRPr="006F6FBD" w:rsidRDefault="006F6FBD" w:rsidP="006F6FBD">
            <w:pPr>
              <w:pStyle w:val="FFLSubHeaders"/>
              <w:numPr>
                <w:ilvl w:val="0"/>
                <w:numId w:val="18"/>
              </w:numPr>
              <w:rPr>
                <w:b w:val="0"/>
              </w:rPr>
            </w:pPr>
            <w:r w:rsidRPr="006F6FBD">
              <w:rPr>
                <w:b w:val="0"/>
              </w:rPr>
              <w:t>Select ‘No’ to remain on the same screen. You can then move back through the stages to amend your burger mixture recipe</w:t>
            </w:r>
          </w:p>
          <w:p w14:paraId="18E3FC0A" w14:textId="37209FC5" w:rsidR="00176E5C" w:rsidRDefault="006F6FBD" w:rsidP="006F6FBD">
            <w:pPr>
              <w:pStyle w:val="FFLSubHeaders"/>
              <w:numPr>
                <w:ilvl w:val="0"/>
                <w:numId w:val="18"/>
              </w:numPr>
            </w:pPr>
            <w:r w:rsidRPr="006F6FBD">
              <w:rPr>
                <w:b w:val="0"/>
              </w:rPr>
              <w:t>Select ‘Yes’ to move onto the mixing stage.</w:t>
            </w:r>
          </w:p>
        </w:tc>
        <w:tc>
          <w:tcPr>
            <w:tcW w:w="5740" w:type="dxa"/>
          </w:tcPr>
          <w:p w14:paraId="7D48CBB1" w14:textId="2ADE269E" w:rsidR="00176E5C" w:rsidRDefault="00BC0D71" w:rsidP="00176E5C">
            <w:pPr>
              <w:pStyle w:val="FFLSubHeaders"/>
            </w:pPr>
            <w:r>
              <w:rPr>
                <w:noProof/>
                <w:lang w:val="en-GB" w:eastAsia="en-GB"/>
              </w:rPr>
              <w:drawing>
                <wp:inline distT="0" distB="0" distL="0" distR="0" wp14:anchorId="277C3791" wp14:editId="54303D74">
                  <wp:extent cx="3286125" cy="205839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email">
                            <a:extLst>
                              <a:ext uri="{28A0092B-C50C-407E-A947-70E740481C1C}">
                                <a14:useLocalDpi xmlns:a14="http://schemas.microsoft.com/office/drawing/2010/main"/>
                              </a:ext>
                            </a:extLst>
                          </a:blip>
                          <a:stretch>
                            <a:fillRect/>
                          </a:stretch>
                        </pic:blipFill>
                        <pic:spPr>
                          <a:xfrm>
                            <a:off x="0" y="0"/>
                            <a:ext cx="3286125" cy="2058392"/>
                          </a:xfrm>
                          <a:prstGeom prst="rect">
                            <a:avLst/>
                          </a:prstGeom>
                        </pic:spPr>
                      </pic:pic>
                    </a:graphicData>
                  </a:graphic>
                </wp:inline>
              </w:drawing>
            </w:r>
          </w:p>
        </w:tc>
      </w:tr>
      <w:tr w:rsidR="00176E5C" w14:paraId="70582DA0" w14:textId="77777777" w:rsidTr="002A7BAE">
        <w:tc>
          <w:tcPr>
            <w:tcW w:w="3824" w:type="dxa"/>
          </w:tcPr>
          <w:p w14:paraId="441C3E68" w14:textId="77777777" w:rsidR="006F6FBD" w:rsidRDefault="006F6FBD" w:rsidP="006F6FBD">
            <w:pPr>
              <w:pStyle w:val="FFLSubHeaders"/>
            </w:pPr>
            <w:r>
              <w:lastRenderedPageBreak/>
              <w:t>Mixing</w:t>
            </w:r>
          </w:p>
          <w:p w14:paraId="423B5ECE" w14:textId="0A92E25E" w:rsidR="00176E5C" w:rsidRPr="006F6FBD" w:rsidRDefault="006F6FBD" w:rsidP="006F6FBD">
            <w:pPr>
              <w:pStyle w:val="FFLSubHeaders"/>
              <w:rPr>
                <w:b w:val="0"/>
              </w:rPr>
            </w:pPr>
            <w:r w:rsidRPr="006F6FBD">
              <w:rPr>
                <w:b w:val="0"/>
              </w:rPr>
              <w:t>Your burger ingredients will be mixed on the screen.</w:t>
            </w:r>
          </w:p>
        </w:tc>
        <w:tc>
          <w:tcPr>
            <w:tcW w:w="5740" w:type="dxa"/>
          </w:tcPr>
          <w:p w14:paraId="7AB0EBEF" w14:textId="2755796D" w:rsidR="00176E5C" w:rsidRDefault="00BC0D71" w:rsidP="00BC0D71">
            <w:pPr>
              <w:pStyle w:val="FFLSubHeaders"/>
              <w:jc w:val="center"/>
            </w:pPr>
            <w:r>
              <w:rPr>
                <w:noProof/>
                <w:lang w:val="en-GB" w:eastAsia="en-GB"/>
              </w:rPr>
              <w:drawing>
                <wp:inline distT="0" distB="0" distL="0" distR="0" wp14:anchorId="15201DFF" wp14:editId="1EC3AF7E">
                  <wp:extent cx="1987826" cy="144924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email">
                            <a:extLst>
                              <a:ext uri="{28A0092B-C50C-407E-A947-70E740481C1C}">
                                <a14:useLocalDpi xmlns:a14="http://schemas.microsoft.com/office/drawing/2010/main"/>
                              </a:ext>
                            </a:extLst>
                          </a:blip>
                          <a:stretch>
                            <a:fillRect/>
                          </a:stretch>
                        </pic:blipFill>
                        <pic:spPr>
                          <a:xfrm>
                            <a:off x="0" y="0"/>
                            <a:ext cx="2004681" cy="1461532"/>
                          </a:xfrm>
                          <a:prstGeom prst="rect">
                            <a:avLst/>
                          </a:prstGeom>
                        </pic:spPr>
                      </pic:pic>
                    </a:graphicData>
                  </a:graphic>
                </wp:inline>
              </w:drawing>
            </w:r>
          </w:p>
        </w:tc>
      </w:tr>
      <w:tr w:rsidR="00176E5C" w14:paraId="5BEFE703" w14:textId="77777777" w:rsidTr="002A7BAE">
        <w:tc>
          <w:tcPr>
            <w:tcW w:w="3824" w:type="dxa"/>
          </w:tcPr>
          <w:p w14:paraId="648D409B" w14:textId="77777777" w:rsidR="006F6FBD" w:rsidRDefault="006F6FBD" w:rsidP="006F6FBD">
            <w:pPr>
              <w:pStyle w:val="FFLSubHeaders"/>
            </w:pPr>
            <w:r>
              <w:t>Divide and shape</w:t>
            </w:r>
          </w:p>
          <w:p w14:paraId="19F46EAD" w14:textId="64F23ED8" w:rsidR="006F6FBD" w:rsidRPr="006F6FBD" w:rsidRDefault="006F6FBD" w:rsidP="006F6FBD">
            <w:pPr>
              <w:pStyle w:val="FFLSubHeaders"/>
              <w:numPr>
                <w:ilvl w:val="0"/>
                <w:numId w:val="18"/>
              </w:numPr>
              <w:rPr>
                <w:b w:val="0"/>
              </w:rPr>
            </w:pPr>
            <w:r w:rsidRPr="006F6FBD">
              <w:rPr>
                <w:b w:val="0"/>
              </w:rPr>
              <w:t>Select the number of burgers you would like to make (from 2 to 6)</w:t>
            </w:r>
          </w:p>
          <w:p w14:paraId="514699B2" w14:textId="3C61E319" w:rsidR="006F6FBD" w:rsidRPr="006F6FBD" w:rsidRDefault="006F6FBD" w:rsidP="006F6FBD">
            <w:pPr>
              <w:pStyle w:val="FFLSubHeaders"/>
              <w:numPr>
                <w:ilvl w:val="0"/>
                <w:numId w:val="18"/>
              </w:numPr>
              <w:rPr>
                <w:b w:val="0"/>
              </w:rPr>
            </w:pPr>
            <w:r w:rsidRPr="006F6FBD">
              <w:rPr>
                <w:b w:val="0"/>
              </w:rPr>
              <w:t>Click ‘Divide and shape your mixture’.</w:t>
            </w:r>
          </w:p>
          <w:p w14:paraId="1C831A02" w14:textId="77777777" w:rsidR="006F6FBD" w:rsidRPr="006F6FBD" w:rsidRDefault="006F6FBD" w:rsidP="006F6FBD">
            <w:pPr>
              <w:pStyle w:val="FFLSubHeaders"/>
              <w:numPr>
                <w:ilvl w:val="0"/>
                <w:numId w:val="19"/>
              </w:numPr>
              <w:rPr>
                <w:b w:val="0"/>
              </w:rPr>
            </w:pPr>
            <w:r w:rsidRPr="006F6FBD">
              <w:rPr>
                <w:b w:val="0"/>
              </w:rPr>
              <w:t>Your burgers are then divided and shaped.</w:t>
            </w:r>
          </w:p>
          <w:p w14:paraId="01DB526F" w14:textId="71116437" w:rsidR="00176E5C" w:rsidRDefault="006F6FBD" w:rsidP="006F6FBD">
            <w:pPr>
              <w:pStyle w:val="FFLSubHeaders"/>
              <w:numPr>
                <w:ilvl w:val="0"/>
                <w:numId w:val="19"/>
              </w:numPr>
            </w:pPr>
            <w:r w:rsidRPr="006F6FBD">
              <w:rPr>
                <w:b w:val="0"/>
              </w:rPr>
              <w:t>Click ‘Cook &gt;’ (at the bottom).</w:t>
            </w:r>
          </w:p>
        </w:tc>
        <w:tc>
          <w:tcPr>
            <w:tcW w:w="5740" w:type="dxa"/>
          </w:tcPr>
          <w:p w14:paraId="55F610D0" w14:textId="1F450025" w:rsidR="00176E5C" w:rsidRDefault="00BC0D71" w:rsidP="00BC0D71">
            <w:pPr>
              <w:pStyle w:val="FFLSubHeaders"/>
              <w:jc w:val="center"/>
            </w:pPr>
            <w:r>
              <w:rPr>
                <w:noProof/>
                <w:lang w:val="en-GB" w:eastAsia="en-GB"/>
              </w:rPr>
              <w:drawing>
                <wp:inline distT="0" distB="0" distL="0" distR="0" wp14:anchorId="35235DB7" wp14:editId="671EAC45">
                  <wp:extent cx="2819400" cy="214015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cstate="email">
                            <a:extLst>
                              <a:ext uri="{28A0092B-C50C-407E-A947-70E740481C1C}">
                                <a14:useLocalDpi xmlns:a14="http://schemas.microsoft.com/office/drawing/2010/main"/>
                              </a:ext>
                            </a:extLst>
                          </a:blip>
                          <a:stretch>
                            <a:fillRect/>
                          </a:stretch>
                        </pic:blipFill>
                        <pic:spPr>
                          <a:xfrm>
                            <a:off x="0" y="0"/>
                            <a:ext cx="2819400" cy="2140153"/>
                          </a:xfrm>
                          <a:prstGeom prst="rect">
                            <a:avLst/>
                          </a:prstGeom>
                        </pic:spPr>
                      </pic:pic>
                    </a:graphicData>
                  </a:graphic>
                </wp:inline>
              </w:drawing>
            </w:r>
          </w:p>
        </w:tc>
      </w:tr>
      <w:tr w:rsidR="00176E5C" w14:paraId="7DF87AB1" w14:textId="77777777" w:rsidTr="002A7BAE">
        <w:tc>
          <w:tcPr>
            <w:tcW w:w="3824" w:type="dxa"/>
          </w:tcPr>
          <w:p w14:paraId="7884D022" w14:textId="77777777" w:rsidR="006F6FBD" w:rsidRDefault="006F6FBD" w:rsidP="006F6FBD">
            <w:pPr>
              <w:pStyle w:val="FFLSubHeaders"/>
            </w:pPr>
            <w:r>
              <w:t>Cooking</w:t>
            </w:r>
          </w:p>
          <w:p w14:paraId="1A319CCB" w14:textId="77777777" w:rsidR="006F6FBD" w:rsidRPr="006F6FBD" w:rsidRDefault="006F6FBD" w:rsidP="006F6FBD">
            <w:pPr>
              <w:pStyle w:val="FFLSubHeaders"/>
              <w:rPr>
                <w:b w:val="0"/>
              </w:rPr>
            </w:pPr>
            <w:r w:rsidRPr="006F6FBD">
              <w:rPr>
                <w:b w:val="0"/>
              </w:rPr>
              <w:t>Your burgers will then be cooked on the screen.</w:t>
            </w:r>
          </w:p>
          <w:p w14:paraId="7C58D58F" w14:textId="52B61654" w:rsidR="006F6FBD" w:rsidRPr="006F6FBD" w:rsidRDefault="006F6FBD" w:rsidP="006F6FBD">
            <w:pPr>
              <w:pStyle w:val="FFLSubHeaders"/>
              <w:numPr>
                <w:ilvl w:val="0"/>
                <w:numId w:val="19"/>
              </w:numPr>
              <w:rPr>
                <w:b w:val="0"/>
              </w:rPr>
            </w:pPr>
            <w:r w:rsidRPr="006F6FBD">
              <w:rPr>
                <w:b w:val="0"/>
              </w:rPr>
              <w:t xml:space="preserve">Read the food hygiene tip and </w:t>
            </w:r>
            <w:proofErr w:type="spellStart"/>
            <w:r w:rsidRPr="006F6FBD">
              <w:rPr>
                <w:b w:val="0"/>
              </w:rPr>
              <w:t>minimise</w:t>
            </w:r>
            <w:proofErr w:type="spellEnd"/>
            <w:r w:rsidRPr="006F6FBD">
              <w:rPr>
                <w:b w:val="0"/>
              </w:rPr>
              <w:t xml:space="preserve"> using the icon on the top-left (+)</w:t>
            </w:r>
          </w:p>
          <w:p w14:paraId="1D7E3AB4" w14:textId="44E76145" w:rsidR="00176E5C" w:rsidRDefault="006F6FBD" w:rsidP="006F6FBD">
            <w:pPr>
              <w:pStyle w:val="FFLSubHeaders"/>
              <w:numPr>
                <w:ilvl w:val="0"/>
                <w:numId w:val="20"/>
              </w:numPr>
            </w:pPr>
            <w:r w:rsidRPr="006F6FBD">
              <w:rPr>
                <w:b w:val="0"/>
              </w:rPr>
              <w:t>Once your burgers are cooked, click ‘Bread and toppings &gt;’ (at the bottom).</w:t>
            </w:r>
          </w:p>
        </w:tc>
        <w:tc>
          <w:tcPr>
            <w:tcW w:w="5740" w:type="dxa"/>
          </w:tcPr>
          <w:p w14:paraId="0E9ED25A" w14:textId="46568D3B" w:rsidR="00176E5C" w:rsidRDefault="00BC0D71" w:rsidP="00D47416">
            <w:pPr>
              <w:pStyle w:val="FFLSubHeaders"/>
            </w:pPr>
            <w:r>
              <w:rPr>
                <w:noProof/>
                <w:lang w:val="en-GB" w:eastAsia="en-GB"/>
              </w:rPr>
              <w:drawing>
                <wp:inline distT="0" distB="0" distL="0" distR="0" wp14:anchorId="0174EE79" wp14:editId="1E02A91E">
                  <wp:extent cx="3500342" cy="2228850"/>
                  <wp:effectExtent l="0" t="0" r="508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email">
                            <a:extLst>
                              <a:ext uri="{28A0092B-C50C-407E-A947-70E740481C1C}">
                                <a14:useLocalDpi xmlns:a14="http://schemas.microsoft.com/office/drawing/2010/main"/>
                              </a:ext>
                            </a:extLst>
                          </a:blip>
                          <a:stretch>
                            <a:fillRect/>
                          </a:stretch>
                        </pic:blipFill>
                        <pic:spPr>
                          <a:xfrm>
                            <a:off x="0" y="0"/>
                            <a:ext cx="3503281" cy="2230721"/>
                          </a:xfrm>
                          <a:prstGeom prst="rect">
                            <a:avLst/>
                          </a:prstGeom>
                        </pic:spPr>
                      </pic:pic>
                    </a:graphicData>
                  </a:graphic>
                </wp:inline>
              </w:drawing>
            </w:r>
          </w:p>
        </w:tc>
      </w:tr>
      <w:tr w:rsidR="00176E5C" w14:paraId="44D70FC0" w14:textId="77777777" w:rsidTr="002A7BAE">
        <w:tc>
          <w:tcPr>
            <w:tcW w:w="3824" w:type="dxa"/>
          </w:tcPr>
          <w:p w14:paraId="3D42B2BC" w14:textId="77777777" w:rsidR="006F6FBD" w:rsidRDefault="006F6FBD" w:rsidP="006F6FBD">
            <w:pPr>
              <w:pStyle w:val="FFLSubHeaders"/>
            </w:pPr>
            <w:r>
              <w:t>Bread</w:t>
            </w:r>
          </w:p>
          <w:p w14:paraId="42CFA7D2" w14:textId="0D0872D1" w:rsidR="006F6FBD" w:rsidRPr="006F6FBD" w:rsidRDefault="006F6FBD" w:rsidP="006F6FBD">
            <w:pPr>
              <w:pStyle w:val="FFLSubHeaders"/>
              <w:numPr>
                <w:ilvl w:val="0"/>
                <w:numId w:val="20"/>
              </w:numPr>
              <w:rPr>
                <w:b w:val="0"/>
              </w:rPr>
            </w:pPr>
            <w:r w:rsidRPr="006F6FBD">
              <w:rPr>
                <w:b w:val="0"/>
              </w:rPr>
              <w:t>Use the left/right arrows to view all the different bread</w:t>
            </w:r>
          </w:p>
          <w:p w14:paraId="3365EEBE" w14:textId="18296EF4" w:rsidR="006F6FBD" w:rsidRPr="006F6FBD" w:rsidRDefault="006F6FBD" w:rsidP="006F6FBD">
            <w:pPr>
              <w:pStyle w:val="FFLSubHeaders"/>
              <w:numPr>
                <w:ilvl w:val="0"/>
                <w:numId w:val="20"/>
              </w:numPr>
              <w:rPr>
                <w:b w:val="0"/>
              </w:rPr>
            </w:pPr>
            <w:r w:rsidRPr="006F6FBD">
              <w:rPr>
                <w:b w:val="0"/>
              </w:rPr>
              <w:t>Select one type of bread (or no bread). Click ‘Add’</w:t>
            </w:r>
          </w:p>
          <w:p w14:paraId="6884C57D" w14:textId="089254DF" w:rsidR="006F6FBD" w:rsidRPr="006F6FBD" w:rsidRDefault="006F6FBD" w:rsidP="006F6FBD">
            <w:pPr>
              <w:pStyle w:val="FFLSubHeaders"/>
              <w:numPr>
                <w:ilvl w:val="0"/>
                <w:numId w:val="20"/>
              </w:numPr>
              <w:rPr>
                <w:b w:val="0"/>
              </w:rPr>
            </w:pPr>
            <w:r w:rsidRPr="006F6FBD">
              <w:rPr>
                <w:b w:val="0"/>
              </w:rPr>
              <w:t>Use the ‘Remove’ button to remove an ingredient</w:t>
            </w:r>
          </w:p>
          <w:p w14:paraId="48993DC7" w14:textId="70CE9466" w:rsidR="006F6FBD" w:rsidRPr="006F6FBD" w:rsidRDefault="006F6FBD" w:rsidP="006F6FBD">
            <w:pPr>
              <w:pStyle w:val="FFLSubHeaders"/>
              <w:numPr>
                <w:ilvl w:val="0"/>
                <w:numId w:val="20"/>
              </w:numPr>
              <w:rPr>
                <w:b w:val="0"/>
              </w:rPr>
            </w:pPr>
            <w:r w:rsidRPr="006F6FBD">
              <w:rPr>
                <w:b w:val="0"/>
              </w:rPr>
              <w:t>To move onto the next stage, click one of the red tabs (at the top) or ‘Salad &gt;’ (at the bottom)</w:t>
            </w:r>
          </w:p>
          <w:p w14:paraId="77D57280" w14:textId="77777777" w:rsidR="00176E5C" w:rsidRPr="009446FF" w:rsidRDefault="006F6FBD" w:rsidP="006F6FBD">
            <w:pPr>
              <w:pStyle w:val="FFLSubHeaders"/>
              <w:numPr>
                <w:ilvl w:val="0"/>
                <w:numId w:val="20"/>
              </w:numPr>
            </w:pPr>
            <w:r w:rsidRPr="006F6FBD">
              <w:rPr>
                <w:b w:val="0"/>
              </w:rPr>
              <w:t>If you do not want to add any toppings, click ‘Your recipe’ (at the bottom).</w:t>
            </w:r>
          </w:p>
          <w:p w14:paraId="4087DAC0" w14:textId="562429EC" w:rsidR="009446FF" w:rsidRDefault="009446FF" w:rsidP="009446FF">
            <w:pPr>
              <w:pStyle w:val="FFLSubHeaders"/>
              <w:ind w:left="720"/>
            </w:pPr>
          </w:p>
        </w:tc>
        <w:tc>
          <w:tcPr>
            <w:tcW w:w="5740" w:type="dxa"/>
          </w:tcPr>
          <w:p w14:paraId="36DFDABB" w14:textId="78075078" w:rsidR="00176E5C" w:rsidRDefault="00BC0D71" w:rsidP="00D47416">
            <w:pPr>
              <w:pStyle w:val="FFLSubHeaders"/>
            </w:pPr>
            <w:r>
              <w:rPr>
                <w:noProof/>
                <w:lang w:val="en-GB" w:eastAsia="en-GB"/>
              </w:rPr>
              <w:drawing>
                <wp:inline distT="0" distB="0" distL="0" distR="0" wp14:anchorId="4BA6FD09" wp14:editId="07FA079C">
                  <wp:extent cx="3495675" cy="1688829"/>
                  <wp:effectExtent l="0" t="0" r="0" b="698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cstate="email">
                            <a:extLst>
                              <a:ext uri="{28A0092B-C50C-407E-A947-70E740481C1C}">
                                <a14:useLocalDpi xmlns:a14="http://schemas.microsoft.com/office/drawing/2010/main"/>
                              </a:ext>
                            </a:extLst>
                          </a:blip>
                          <a:stretch>
                            <a:fillRect/>
                          </a:stretch>
                        </pic:blipFill>
                        <pic:spPr>
                          <a:xfrm>
                            <a:off x="0" y="0"/>
                            <a:ext cx="3501434" cy="1691611"/>
                          </a:xfrm>
                          <a:prstGeom prst="rect">
                            <a:avLst/>
                          </a:prstGeom>
                        </pic:spPr>
                      </pic:pic>
                    </a:graphicData>
                  </a:graphic>
                </wp:inline>
              </w:drawing>
            </w:r>
          </w:p>
        </w:tc>
      </w:tr>
      <w:tr w:rsidR="00176E5C" w14:paraId="4968CEFE" w14:textId="77777777" w:rsidTr="002A7BAE">
        <w:tc>
          <w:tcPr>
            <w:tcW w:w="3824" w:type="dxa"/>
          </w:tcPr>
          <w:p w14:paraId="46E57E8F" w14:textId="77777777" w:rsidR="0064467B" w:rsidRDefault="0064467B" w:rsidP="0064467B">
            <w:pPr>
              <w:pStyle w:val="FFLSubHeaders"/>
            </w:pPr>
            <w:r>
              <w:lastRenderedPageBreak/>
              <w:t>Salad</w:t>
            </w:r>
          </w:p>
          <w:p w14:paraId="6D34FD60" w14:textId="1258E8C4" w:rsidR="0064467B" w:rsidRPr="0064467B" w:rsidRDefault="0064467B" w:rsidP="0064467B">
            <w:pPr>
              <w:pStyle w:val="FFLSubHeaders"/>
              <w:numPr>
                <w:ilvl w:val="0"/>
                <w:numId w:val="20"/>
              </w:numPr>
              <w:rPr>
                <w:b w:val="0"/>
              </w:rPr>
            </w:pPr>
            <w:r w:rsidRPr="0064467B">
              <w:rPr>
                <w:b w:val="0"/>
              </w:rPr>
              <w:t>Use the left/right arrows to view all the different salad items</w:t>
            </w:r>
          </w:p>
          <w:p w14:paraId="24E94C61" w14:textId="77E66C49" w:rsidR="0064467B" w:rsidRPr="0064467B" w:rsidRDefault="0064467B" w:rsidP="0064467B">
            <w:pPr>
              <w:pStyle w:val="FFLSubHeaders"/>
              <w:numPr>
                <w:ilvl w:val="0"/>
                <w:numId w:val="20"/>
              </w:numPr>
              <w:rPr>
                <w:b w:val="0"/>
              </w:rPr>
            </w:pPr>
            <w:r w:rsidRPr="0064467B">
              <w:rPr>
                <w:b w:val="0"/>
              </w:rPr>
              <w:t>Select up to three salad items. Click ‘Add’ each time</w:t>
            </w:r>
          </w:p>
          <w:p w14:paraId="2523EC7F" w14:textId="5DD5187D" w:rsidR="0064467B" w:rsidRPr="0064467B" w:rsidRDefault="0064467B" w:rsidP="0064467B">
            <w:pPr>
              <w:pStyle w:val="FFLSubHeaders"/>
              <w:numPr>
                <w:ilvl w:val="0"/>
                <w:numId w:val="20"/>
              </w:numPr>
              <w:rPr>
                <w:b w:val="0"/>
              </w:rPr>
            </w:pPr>
            <w:r w:rsidRPr="0064467B">
              <w:rPr>
                <w:b w:val="0"/>
              </w:rPr>
              <w:t>Use the ‘Remove’ button to remove an ingredient</w:t>
            </w:r>
          </w:p>
          <w:p w14:paraId="6E349402" w14:textId="531969DF" w:rsidR="0064467B" w:rsidRPr="0064467B" w:rsidRDefault="0064467B" w:rsidP="0064467B">
            <w:pPr>
              <w:pStyle w:val="FFLSubHeaders"/>
              <w:numPr>
                <w:ilvl w:val="0"/>
                <w:numId w:val="20"/>
              </w:numPr>
              <w:rPr>
                <w:b w:val="0"/>
              </w:rPr>
            </w:pPr>
            <w:r w:rsidRPr="0064467B">
              <w:rPr>
                <w:b w:val="0"/>
              </w:rPr>
              <w:t>To move onto the next stage, click on one of the red tabs (at the top) or ‘Cheese and Bacon &gt;’ (at the bottom)</w:t>
            </w:r>
          </w:p>
          <w:p w14:paraId="09840E19" w14:textId="51A56B4E" w:rsidR="00176E5C" w:rsidRDefault="0064467B" w:rsidP="0064467B">
            <w:pPr>
              <w:pStyle w:val="FFLSubHeaders"/>
              <w:numPr>
                <w:ilvl w:val="0"/>
                <w:numId w:val="21"/>
              </w:numPr>
            </w:pPr>
            <w:r w:rsidRPr="0064467B">
              <w:rPr>
                <w:b w:val="0"/>
              </w:rPr>
              <w:t>If you do not want to add any other toppings, click ‘Your recipe’ (at the bottom).</w:t>
            </w:r>
          </w:p>
        </w:tc>
        <w:tc>
          <w:tcPr>
            <w:tcW w:w="5740" w:type="dxa"/>
          </w:tcPr>
          <w:p w14:paraId="0C584951" w14:textId="5FEDC58C" w:rsidR="00176E5C" w:rsidRDefault="00176E5C" w:rsidP="00D47416">
            <w:pPr>
              <w:pStyle w:val="FFLSubHeaders"/>
            </w:pPr>
          </w:p>
          <w:p w14:paraId="3201645F" w14:textId="77777777" w:rsidR="005244D0" w:rsidRDefault="005244D0" w:rsidP="00D47416">
            <w:pPr>
              <w:pStyle w:val="FFLSubHeaders"/>
            </w:pPr>
          </w:p>
          <w:p w14:paraId="7A744FF9" w14:textId="77777777" w:rsidR="005244D0" w:rsidRDefault="005244D0" w:rsidP="00D47416">
            <w:pPr>
              <w:pStyle w:val="FFLSubHeaders"/>
            </w:pPr>
          </w:p>
          <w:p w14:paraId="5B2CFDE3" w14:textId="77777777" w:rsidR="005244D0" w:rsidRDefault="005244D0" w:rsidP="00D47416">
            <w:pPr>
              <w:pStyle w:val="FFLSubHeaders"/>
            </w:pPr>
          </w:p>
          <w:p w14:paraId="2A1D844A" w14:textId="3FC065EC" w:rsidR="005244D0" w:rsidRDefault="005244D0" w:rsidP="00D47416">
            <w:pPr>
              <w:pStyle w:val="FFLSubHeaders"/>
            </w:pPr>
            <w:r>
              <w:rPr>
                <w:noProof/>
                <w:lang w:val="en-GB" w:eastAsia="en-GB"/>
              </w:rPr>
              <w:drawing>
                <wp:inline distT="0" distB="0" distL="0" distR="0" wp14:anchorId="5312F54F" wp14:editId="0268C27E">
                  <wp:extent cx="3470295" cy="17240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cstate="email">
                            <a:extLst>
                              <a:ext uri="{28A0092B-C50C-407E-A947-70E740481C1C}">
                                <a14:useLocalDpi xmlns:a14="http://schemas.microsoft.com/office/drawing/2010/main"/>
                              </a:ext>
                            </a:extLst>
                          </a:blip>
                          <a:stretch>
                            <a:fillRect/>
                          </a:stretch>
                        </pic:blipFill>
                        <pic:spPr>
                          <a:xfrm>
                            <a:off x="0" y="0"/>
                            <a:ext cx="3472163" cy="1724953"/>
                          </a:xfrm>
                          <a:prstGeom prst="rect">
                            <a:avLst/>
                          </a:prstGeom>
                        </pic:spPr>
                      </pic:pic>
                    </a:graphicData>
                  </a:graphic>
                </wp:inline>
              </w:drawing>
            </w:r>
          </w:p>
        </w:tc>
      </w:tr>
      <w:tr w:rsidR="00176E5C" w14:paraId="2BF2606A" w14:textId="77777777" w:rsidTr="002A7BAE">
        <w:tc>
          <w:tcPr>
            <w:tcW w:w="3824" w:type="dxa"/>
          </w:tcPr>
          <w:p w14:paraId="018DE847" w14:textId="77777777" w:rsidR="0064467B" w:rsidRDefault="0064467B" w:rsidP="0064467B">
            <w:pPr>
              <w:pStyle w:val="FFLSubHeaders"/>
            </w:pPr>
            <w:r>
              <w:t>Cheese and Bacon</w:t>
            </w:r>
          </w:p>
          <w:p w14:paraId="3C14A39D" w14:textId="1AF2B34B" w:rsidR="0064467B" w:rsidRPr="0064467B" w:rsidRDefault="0064467B" w:rsidP="0064467B">
            <w:pPr>
              <w:pStyle w:val="FFLSubHeaders"/>
              <w:numPr>
                <w:ilvl w:val="0"/>
                <w:numId w:val="21"/>
              </w:numPr>
              <w:rPr>
                <w:b w:val="0"/>
              </w:rPr>
            </w:pPr>
            <w:r w:rsidRPr="0064467B">
              <w:rPr>
                <w:b w:val="0"/>
              </w:rPr>
              <w:t>Use the left/right arrows to view all the options</w:t>
            </w:r>
          </w:p>
          <w:p w14:paraId="7ED5A43C" w14:textId="6BD50EB9" w:rsidR="0064467B" w:rsidRPr="0064467B" w:rsidRDefault="0064467B" w:rsidP="0064467B">
            <w:pPr>
              <w:pStyle w:val="FFLSubHeaders"/>
              <w:numPr>
                <w:ilvl w:val="0"/>
                <w:numId w:val="21"/>
              </w:numPr>
              <w:rPr>
                <w:b w:val="0"/>
              </w:rPr>
            </w:pPr>
            <w:r w:rsidRPr="0064467B">
              <w:rPr>
                <w:b w:val="0"/>
              </w:rPr>
              <w:t>Select the type of cheese or a rasher of bacon. Click ‘Add’</w:t>
            </w:r>
          </w:p>
          <w:p w14:paraId="650A942C" w14:textId="67A2BE2C" w:rsidR="0064467B" w:rsidRPr="0064467B" w:rsidRDefault="0064467B" w:rsidP="0064467B">
            <w:pPr>
              <w:pStyle w:val="FFLSubHeaders"/>
              <w:numPr>
                <w:ilvl w:val="0"/>
                <w:numId w:val="21"/>
              </w:numPr>
              <w:rPr>
                <w:b w:val="0"/>
              </w:rPr>
            </w:pPr>
            <w:r w:rsidRPr="0064467B">
              <w:rPr>
                <w:b w:val="0"/>
              </w:rPr>
              <w:t>Use the ‘Remove’ button to remove an ingredient</w:t>
            </w:r>
          </w:p>
          <w:p w14:paraId="61E337EB" w14:textId="69669EA2" w:rsidR="0064467B" w:rsidRPr="0064467B" w:rsidRDefault="0064467B" w:rsidP="0064467B">
            <w:pPr>
              <w:pStyle w:val="FFLSubHeaders"/>
              <w:numPr>
                <w:ilvl w:val="0"/>
                <w:numId w:val="21"/>
              </w:numPr>
              <w:rPr>
                <w:b w:val="0"/>
              </w:rPr>
            </w:pPr>
            <w:r w:rsidRPr="0064467B">
              <w:rPr>
                <w:b w:val="0"/>
              </w:rPr>
              <w:t>To move onto the next stage, click on one of the red tabs (at the top) or ‘Sauces &gt;’ (at the bottom)</w:t>
            </w:r>
          </w:p>
          <w:p w14:paraId="54D9C462" w14:textId="65A6ABE7" w:rsidR="00176E5C" w:rsidRDefault="0064467B" w:rsidP="0064467B">
            <w:pPr>
              <w:pStyle w:val="FFLSubHeaders"/>
              <w:numPr>
                <w:ilvl w:val="0"/>
                <w:numId w:val="21"/>
              </w:numPr>
            </w:pPr>
            <w:r w:rsidRPr="0064467B">
              <w:rPr>
                <w:b w:val="0"/>
              </w:rPr>
              <w:t>If you do not want to add any other toppings, click ‘Your recipe’ (at the bottom).</w:t>
            </w:r>
          </w:p>
        </w:tc>
        <w:tc>
          <w:tcPr>
            <w:tcW w:w="5740" w:type="dxa"/>
          </w:tcPr>
          <w:p w14:paraId="24D100B5" w14:textId="77777777" w:rsidR="00176E5C" w:rsidRDefault="00176E5C" w:rsidP="00D47416">
            <w:pPr>
              <w:pStyle w:val="FFLSubHeaders"/>
            </w:pPr>
          </w:p>
          <w:p w14:paraId="0114E0F2" w14:textId="77777777" w:rsidR="005244D0" w:rsidRDefault="005244D0" w:rsidP="00D47416">
            <w:pPr>
              <w:pStyle w:val="FFLSubHeaders"/>
            </w:pPr>
          </w:p>
          <w:p w14:paraId="414FC2D6" w14:textId="583FEFC5" w:rsidR="005244D0" w:rsidRDefault="005244D0" w:rsidP="00D47416">
            <w:pPr>
              <w:pStyle w:val="FFLSubHeaders"/>
            </w:pPr>
            <w:r>
              <w:rPr>
                <w:noProof/>
                <w:lang w:val="en-GB" w:eastAsia="en-GB"/>
              </w:rPr>
              <w:drawing>
                <wp:inline distT="0" distB="0" distL="0" distR="0" wp14:anchorId="27DE4EE1" wp14:editId="04D88B68">
                  <wp:extent cx="3494277" cy="16668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email">
                            <a:extLst>
                              <a:ext uri="{28A0092B-C50C-407E-A947-70E740481C1C}">
                                <a14:useLocalDpi xmlns:a14="http://schemas.microsoft.com/office/drawing/2010/main"/>
                              </a:ext>
                            </a:extLst>
                          </a:blip>
                          <a:stretch>
                            <a:fillRect/>
                          </a:stretch>
                        </pic:blipFill>
                        <pic:spPr>
                          <a:xfrm>
                            <a:off x="0" y="0"/>
                            <a:ext cx="3494277" cy="1666875"/>
                          </a:xfrm>
                          <a:prstGeom prst="rect">
                            <a:avLst/>
                          </a:prstGeom>
                        </pic:spPr>
                      </pic:pic>
                    </a:graphicData>
                  </a:graphic>
                </wp:inline>
              </w:drawing>
            </w:r>
          </w:p>
        </w:tc>
      </w:tr>
      <w:tr w:rsidR="00176E5C" w14:paraId="63830184" w14:textId="77777777" w:rsidTr="002A7BAE">
        <w:tc>
          <w:tcPr>
            <w:tcW w:w="3824" w:type="dxa"/>
          </w:tcPr>
          <w:p w14:paraId="3E1397C5" w14:textId="77777777" w:rsidR="0064467B" w:rsidRDefault="0064467B" w:rsidP="0064467B">
            <w:pPr>
              <w:pStyle w:val="FFLSubHeaders"/>
            </w:pPr>
            <w:r>
              <w:t>Sauces</w:t>
            </w:r>
          </w:p>
          <w:p w14:paraId="10B23BE8" w14:textId="45BF6831" w:rsidR="0064467B" w:rsidRPr="009446FF" w:rsidRDefault="0064467B" w:rsidP="0064467B">
            <w:pPr>
              <w:pStyle w:val="FFLSubHeaders"/>
              <w:numPr>
                <w:ilvl w:val="0"/>
                <w:numId w:val="21"/>
              </w:numPr>
              <w:rPr>
                <w:b w:val="0"/>
                <w:sz w:val="22"/>
              </w:rPr>
            </w:pPr>
            <w:r w:rsidRPr="009446FF">
              <w:rPr>
                <w:b w:val="0"/>
                <w:sz w:val="22"/>
              </w:rPr>
              <w:t>Use the left/right arrows to view all different sauces</w:t>
            </w:r>
          </w:p>
          <w:p w14:paraId="20B0F6DE" w14:textId="5B0CE914" w:rsidR="0064467B" w:rsidRPr="009446FF" w:rsidRDefault="0064467B" w:rsidP="0064467B">
            <w:pPr>
              <w:pStyle w:val="FFLSubHeaders"/>
              <w:numPr>
                <w:ilvl w:val="0"/>
                <w:numId w:val="21"/>
              </w:numPr>
              <w:rPr>
                <w:b w:val="0"/>
                <w:sz w:val="22"/>
              </w:rPr>
            </w:pPr>
            <w:r w:rsidRPr="009446FF">
              <w:rPr>
                <w:b w:val="0"/>
                <w:sz w:val="22"/>
              </w:rPr>
              <w:t>Select up to two types of sauces. Click ‘Add’ each time</w:t>
            </w:r>
          </w:p>
          <w:p w14:paraId="3FFB7658" w14:textId="195696D5" w:rsidR="0064467B" w:rsidRPr="009446FF" w:rsidRDefault="0064467B" w:rsidP="0064467B">
            <w:pPr>
              <w:pStyle w:val="FFLSubHeaders"/>
              <w:numPr>
                <w:ilvl w:val="0"/>
                <w:numId w:val="21"/>
              </w:numPr>
              <w:rPr>
                <w:b w:val="0"/>
                <w:sz w:val="22"/>
              </w:rPr>
            </w:pPr>
            <w:r w:rsidRPr="009446FF">
              <w:rPr>
                <w:b w:val="0"/>
                <w:sz w:val="22"/>
              </w:rPr>
              <w:t>Use the ‘Remove’ button to remove an ingredient</w:t>
            </w:r>
          </w:p>
          <w:p w14:paraId="2CF7E3B0" w14:textId="29E538CE" w:rsidR="0064467B" w:rsidRPr="009446FF" w:rsidRDefault="0064467B" w:rsidP="0064467B">
            <w:pPr>
              <w:pStyle w:val="FFLSubHeaders"/>
              <w:numPr>
                <w:ilvl w:val="0"/>
                <w:numId w:val="21"/>
              </w:numPr>
              <w:rPr>
                <w:b w:val="0"/>
                <w:sz w:val="22"/>
              </w:rPr>
            </w:pPr>
            <w:r w:rsidRPr="009446FF">
              <w:rPr>
                <w:b w:val="0"/>
                <w:sz w:val="22"/>
              </w:rPr>
              <w:t>To move to the assembly of your burger, click ‘Your recipe’ or ‘Next &gt;’ (at the bottom)</w:t>
            </w:r>
          </w:p>
          <w:p w14:paraId="0C697FBA" w14:textId="08A54FF7" w:rsidR="00176E5C" w:rsidRPr="0064467B" w:rsidRDefault="0064467B" w:rsidP="0064467B">
            <w:pPr>
              <w:pStyle w:val="FFLSubHeaders"/>
              <w:numPr>
                <w:ilvl w:val="0"/>
                <w:numId w:val="21"/>
              </w:numPr>
              <w:rPr>
                <w:b w:val="0"/>
              </w:rPr>
            </w:pPr>
            <w:r w:rsidRPr="009446FF">
              <w:rPr>
                <w:b w:val="0"/>
                <w:sz w:val="22"/>
              </w:rPr>
              <w:t>If you do not want to add any sauces to your burger, click ‘Your recipe’ or ‘Next &gt;’ (at the bottom).</w:t>
            </w:r>
          </w:p>
        </w:tc>
        <w:tc>
          <w:tcPr>
            <w:tcW w:w="5740" w:type="dxa"/>
          </w:tcPr>
          <w:p w14:paraId="2F89228F" w14:textId="77777777" w:rsidR="00176E5C" w:rsidRDefault="00176E5C" w:rsidP="00D47416">
            <w:pPr>
              <w:pStyle w:val="FFLSubHeaders"/>
            </w:pPr>
          </w:p>
          <w:p w14:paraId="3AFF8863" w14:textId="77777777" w:rsidR="005244D0" w:rsidRDefault="005244D0" w:rsidP="00D47416">
            <w:pPr>
              <w:pStyle w:val="FFLSubHeaders"/>
            </w:pPr>
          </w:p>
          <w:p w14:paraId="4655C568" w14:textId="6D16ABEA" w:rsidR="005244D0" w:rsidRDefault="005244D0" w:rsidP="00D47416">
            <w:pPr>
              <w:pStyle w:val="FFLSubHeaders"/>
            </w:pPr>
            <w:r>
              <w:rPr>
                <w:noProof/>
                <w:lang w:val="en-GB" w:eastAsia="en-GB"/>
              </w:rPr>
              <w:drawing>
                <wp:inline distT="0" distB="0" distL="0" distR="0" wp14:anchorId="19CE10E5" wp14:editId="3D085CAF">
                  <wp:extent cx="3508016" cy="17240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email">
                            <a:extLst>
                              <a:ext uri="{28A0092B-C50C-407E-A947-70E740481C1C}">
                                <a14:useLocalDpi xmlns:a14="http://schemas.microsoft.com/office/drawing/2010/main"/>
                              </a:ext>
                            </a:extLst>
                          </a:blip>
                          <a:stretch>
                            <a:fillRect/>
                          </a:stretch>
                        </pic:blipFill>
                        <pic:spPr>
                          <a:xfrm>
                            <a:off x="0" y="0"/>
                            <a:ext cx="3508016" cy="1724025"/>
                          </a:xfrm>
                          <a:prstGeom prst="rect">
                            <a:avLst/>
                          </a:prstGeom>
                        </pic:spPr>
                      </pic:pic>
                    </a:graphicData>
                  </a:graphic>
                </wp:inline>
              </w:drawing>
            </w:r>
          </w:p>
        </w:tc>
      </w:tr>
      <w:tr w:rsidR="00176E5C" w14:paraId="3ED93924" w14:textId="77777777" w:rsidTr="002A7BAE">
        <w:tc>
          <w:tcPr>
            <w:tcW w:w="3824" w:type="dxa"/>
          </w:tcPr>
          <w:p w14:paraId="04EBFC07" w14:textId="77777777" w:rsidR="004B6C4D" w:rsidRDefault="004B6C4D" w:rsidP="004B6C4D">
            <w:pPr>
              <w:pStyle w:val="FFLSubHeaders"/>
            </w:pPr>
            <w:r>
              <w:lastRenderedPageBreak/>
              <w:t>Your burger</w:t>
            </w:r>
          </w:p>
          <w:p w14:paraId="6C305C80" w14:textId="77777777" w:rsidR="004B6C4D" w:rsidRPr="004B6C4D" w:rsidRDefault="004B6C4D" w:rsidP="004B6C4D">
            <w:pPr>
              <w:pStyle w:val="FFLSubHeaders"/>
              <w:rPr>
                <w:b w:val="0"/>
              </w:rPr>
            </w:pPr>
            <w:r w:rsidRPr="004B6C4D">
              <w:rPr>
                <w:b w:val="0"/>
              </w:rPr>
              <w:t>At this point, you will be asked if you are ready to assemble your burger.</w:t>
            </w:r>
          </w:p>
          <w:p w14:paraId="1659910A" w14:textId="72548FE5" w:rsidR="004B6C4D" w:rsidRPr="004B6C4D" w:rsidRDefault="004B6C4D" w:rsidP="004B6C4D">
            <w:pPr>
              <w:pStyle w:val="FFLSubHeaders"/>
              <w:numPr>
                <w:ilvl w:val="0"/>
                <w:numId w:val="21"/>
              </w:numPr>
              <w:rPr>
                <w:b w:val="0"/>
              </w:rPr>
            </w:pPr>
            <w:r w:rsidRPr="004B6C4D">
              <w:rPr>
                <w:b w:val="0"/>
              </w:rPr>
              <w:t>Select ‘No’ to remain on the same screen. You can then move back through the stages to amend your breads and toppings</w:t>
            </w:r>
          </w:p>
          <w:p w14:paraId="33DE23E2" w14:textId="7AB6951B" w:rsidR="00176E5C" w:rsidRDefault="004B6C4D" w:rsidP="004B6C4D">
            <w:pPr>
              <w:pStyle w:val="FFLSubHeaders"/>
              <w:numPr>
                <w:ilvl w:val="0"/>
                <w:numId w:val="23"/>
              </w:numPr>
            </w:pPr>
            <w:r w:rsidRPr="004B6C4D">
              <w:rPr>
                <w:b w:val="0"/>
              </w:rPr>
              <w:t>Select ‘Yes’ to move onto the assembly stage.</w:t>
            </w:r>
          </w:p>
        </w:tc>
        <w:tc>
          <w:tcPr>
            <w:tcW w:w="5740" w:type="dxa"/>
          </w:tcPr>
          <w:p w14:paraId="6C136366" w14:textId="3E36539A" w:rsidR="00176E5C" w:rsidRDefault="009446FF" w:rsidP="00D47416">
            <w:pPr>
              <w:pStyle w:val="FFLSubHeaders"/>
            </w:pPr>
            <w:r>
              <w:rPr>
                <w:noProof/>
                <w:lang w:val="en-GB" w:eastAsia="en-GB"/>
              </w:rPr>
              <w:drawing>
                <wp:inline distT="0" distB="0" distL="0" distR="0" wp14:anchorId="45320AF8" wp14:editId="7D68EAE5">
                  <wp:extent cx="3151248" cy="238633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email">
                            <a:extLst>
                              <a:ext uri="{28A0092B-C50C-407E-A947-70E740481C1C}">
                                <a14:useLocalDpi xmlns:a14="http://schemas.microsoft.com/office/drawing/2010/main"/>
                              </a:ext>
                            </a:extLst>
                          </a:blip>
                          <a:stretch>
                            <a:fillRect/>
                          </a:stretch>
                        </pic:blipFill>
                        <pic:spPr>
                          <a:xfrm>
                            <a:off x="0" y="0"/>
                            <a:ext cx="3151248" cy="2386330"/>
                          </a:xfrm>
                          <a:prstGeom prst="rect">
                            <a:avLst/>
                          </a:prstGeom>
                        </pic:spPr>
                      </pic:pic>
                    </a:graphicData>
                  </a:graphic>
                </wp:inline>
              </w:drawing>
            </w:r>
          </w:p>
        </w:tc>
      </w:tr>
      <w:tr w:rsidR="0064467B" w14:paraId="28AFD3C9" w14:textId="77777777" w:rsidTr="002A7BAE">
        <w:tc>
          <w:tcPr>
            <w:tcW w:w="3824" w:type="dxa"/>
          </w:tcPr>
          <w:p w14:paraId="71C9F85B" w14:textId="77777777" w:rsidR="004B6C4D" w:rsidRDefault="004B6C4D" w:rsidP="004B6C4D">
            <w:pPr>
              <w:pStyle w:val="FFLSubHeaders"/>
            </w:pPr>
            <w:r>
              <w:t>Name your burger</w:t>
            </w:r>
          </w:p>
          <w:p w14:paraId="6C49AF45" w14:textId="57B0DC92" w:rsidR="004B6C4D" w:rsidRPr="004B6C4D" w:rsidRDefault="004B6C4D" w:rsidP="004B6C4D">
            <w:pPr>
              <w:pStyle w:val="FFLSubHeaders"/>
              <w:numPr>
                <w:ilvl w:val="0"/>
                <w:numId w:val="23"/>
              </w:numPr>
              <w:rPr>
                <w:b w:val="0"/>
              </w:rPr>
            </w:pPr>
            <w:r w:rsidRPr="004B6C4D">
              <w:rPr>
                <w:b w:val="0"/>
              </w:rPr>
              <w:t>Name your burger and click ‘Add’.</w:t>
            </w:r>
          </w:p>
          <w:p w14:paraId="61D5DFC7" w14:textId="370AC35A" w:rsidR="004B6C4D" w:rsidRPr="004B6C4D" w:rsidRDefault="004B6C4D" w:rsidP="004B6C4D">
            <w:pPr>
              <w:pStyle w:val="FFLSubHeaders"/>
              <w:numPr>
                <w:ilvl w:val="0"/>
                <w:numId w:val="23"/>
              </w:numPr>
              <w:rPr>
                <w:b w:val="0"/>
              </w:rPr>
            </w:pPr>
            <w:r w:rsidRPr="004B6C4D">
              <w:rPr>
                <w:b w:val="0"/>
              </w:rPr>
              <w:t xml:space="preserve">Click ‘Share’ to share your Gourmet Burger on Facebook, Twitter or </w:t>
            </w:r>
            <w:proofErr w:type="spellStart"/>
            <w:r w:rsidRPr="004B6C4D">
              <w:rPr>
                <w:b w:val="0"/>
              </w:rPr>
              <w:t>Pintrest</w:t>
            </w:r>
            <w:proofErr w:type="spellEnd"/>
          </w:p>
          <w:p w14:paraId="39BBA831" w14:textId="387C530C" w:rsidR="0064467B" w:rsidRDefault="004B6C4D" w:rsidP="004B6C4D">
            <w:pPr>
              <w:pStyle w:val="FFLSubHeaders"/>
              <w:numPr>
                <w:ilvl w:val="0"/>
                <w:numId w:val="23"/>
              </w:numPr>
            </w:pPr>
            <w:r w:rsidRPr="004B6C4D">
              <w:rPr>
                <w:b w:val="0"/>
              </w:rPr>
              <w:t xml:space="preserve">To move onto the next </w:t>
            </w:r>
            <w:proofErr w:type="gramStart"/>
            <w:r w:rsidRPr="004B6C4D">
              <w:rPr>
                <w:b w:val="0"/>
              </w:rPr>
              <w:t>stage</w:t>
            </w:r>
            <w:proofErr w:type="gramEnd"/>
            <w:r w:rsidRPr="004B6C4D">
              <w:rPr>
                <w:b w:val="0"/>
              </w:rPr>
              <w:t xml:space="preserve"> click ‘Your recipe &gt;’ (at the bottom).</w:t>
            </w:r>
          </w:p>
        </w:tc>
        <w:tc>
          <w:tcPr>
            <w:tcW w:w="5740" w:type="dxa"/>
          </w:tcPr>
          <w:p w14:paraId="6F303D62" w14:textId="1A56D2D8" w:rsidR="0064467B" w:rsidRDefault="009446FF" w:rsidP="00D47416">
            <w:pPr>
              <w:pStyle w:val="FFLSubHeaders"/>
            </w:pPr>
            <w:r>
              <w:rPr>
                <w:noProof/>
                <w:lang w:val="en-GB" w:eastAsia="en-GB"/>
              </w:rPr>
              <w:drawing>
                <wp:inline distT="0" distB="0" distL="0" distR="0" wp14:anchorId="0FE356A1" wp14:editId="79318FDC">
                  <wp:extent cx="3492514" cy="17526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email">
                            <a:extLst>
                              <a:ext uri="{28A0092B-C50C-407E-A947-70E740481C1C}">
                                <a14:useLocalDpi xmlns:a14="http://schemas.microsoft.com/office/drawing/2010/main"/>
                              </a:ext>
                            </a:extLst>
                          </a:blip>
                          <a:stretch>
                            <a:fillRect/>
                          </a:stretch>
                        </pic:blipFill>
                        <pic:spPr>
                          <a:xfrm>
                            <a:off x="0" y="0"/>
                            <a:ext cx="3504045" cy="1758387"/>
                          </a:xfrm>
                          <a:prstGeom prst="rect">
                            <a:avLst/>
                          </a:prstGeom>
                        </pic:spPr>
                      </pic:pic>
                    </a:graphicData>
                  </a:graphic>
                </wp:inline>
              </w:drawing>
            </w:r>
          </w:p>
        </w:tc>
      </w:tr>
      <w:tr w:rsidR="0064467B" w14:paraId="7FCE6A09" w14:textId="77777777" w:rsidTr="002A7BAE">
        <w:tc>
          <w:tcPr>
            <w:tcW w:w="3824" w:type="dxa"/>
          </w:tcPr>
          <w:p w14:paraId="7BB00587" w14:textId="77777777" w:rsidR="004B6C4D" w:rsidRDefault="004B6C4D" w:rsidP="004B6C4D">
            <w:pPr>
              <w:pStyle w:val="FFLSubHeaders"/>
            </w:pPr>
            <w:r>
              <w:t>Your recipe</w:t>
            </w:r>
          </w:p>
          <w:p w14:paraId="2AD0FCD0" w14:textId="77777777" w:rsidR="004B6C4D" w:rsidRPr="004B6C4D" w:rsidRDefault="004B6C4D" w:rsidP="004B6C4D">
            <w:pPr>
              <w:pStyle w:val="FFLSubHeaders"/>
              <w:rPr>
                <w:b w:val="0"/>
              </w:rPr>
            </w:pPr>
            <w:r w:rsidRPr="004B6C4D">
              <w:rPr>
                <w:b w:val="0"/>
              </w:rPr>
              <w:t>Your recipe includes ingredients selected, allergens, equipment, method, food hygiene and safety tips, food groups, skills used and nutritional information.</w:t>
            </w:r>
          </w:p>
          <w:p w14:paraId="7C5C912B" w14:textId="57AF39FC" w:rsidR="0064467B" w:rsidRDefault="004B6C4D" w:rsidP="004B6C4D">
            <w:pPr>
              <w:pStyle w:val="FFLSubHeaders"/>
              <w:numPr>
                <w:ilvl w:val="0"/>
                <w:numId w:val="24"/>
              </w:numPr>
            </w:pPr>
            <w:r w:rsidRPr="004B6C4D">
              <w:rPr>
                <w:b w:val="0"/>
              </w:rPr>
              <w:t>Use the buttons at the top to print your recipe, export and save it as a PDF and share to social media.</w:t>
            </w:r>
          </w:p>
        </w:tc>
        <w:tc>
          <w:tcPr>
            <w:tcW w:w="5740" w:type="dxa"/>
          </w:tcPr>
          <w:p w14:paraId="063A25F2" w14:textId="3E7A630C" w:rsidR="0064467B" w:rsidRDefault="009446FF" w:rsidP="00D47416">
            <w:pPr>
              <w:pStyle w:val="FFLSubHeaders"/>
            </w:pPr>
            <w:r>
              <w:rPr>
                <w:noProof/>
                <w:lang w:val="en-GB" w:eastAsia="en-GB"/>
              </w:rPr>
              <w:drawing>
                <wp:inline distT="0" distB="0" distL="0" distR="0" wp14:anchorId="783693D4" wp14:editId="46E924B2">
                  <wp:extent cx="3067050" cy="1556462"/>
                  <wp:effectExtent l="0" t="0" r="0" b="571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cstate="email">
                            <a:extLst>
                              <a:ext uri="{28A0092B-C50C-407E-A947-70E740481C1C}">
                                <a14:useLocalDpi xmlns:a14="http://schemas.microsoft.com/office/drawing/2010/main"/>
                              </a:ext>
                            </a:extLst>
                          </a:blip>
                          <a:stretch>
                            <a:fillRect/>
                          </a:stretch>
                        </pic:blipFill>
                        <pic:spPr>
                          <a:xfrm>
                            <a:off x="0" y="0"/>
                            <a:ext cx="3067050" cy="1556462"/>
                          </a:xfrm>
                          <a:prstGeom prst="rect">
                            <a:avLst/>
                          </a:prstGeom>
                        </pic:spPr>
                      </pic:pic>
                    </a:graphicData>
                  </a:graphic>
                </wp:inline>
              </w:drawing>
            </w:r>
          </w:p>
        </w:tc>
      </w:tr>
    </w:tbl>
    <w:p w14:paraId="5EAE3E62" w14:textId="410705EA" w:rsidR="00BA5ED0" w:rsidRPr="00F15950" w:rsidRDefault="002A7BAE" w:rsidP="00176E5C">
      <w:pPr>
        <w:pStyle w:val="FFLSubHeaders"/>
      </w:pPr>
      <w:r w:rsidRPr="00C62FB3">
        <w:rPr>
          <w:b w:val="0"/>
          <w:noProof/>
          <w:sz w:val="28"/>
          <w:szCs w:val="28"/>
          <w:lang w:eastAsia="en-GB"/>
        </w:rPr>
        <w:drawing>
          <wp:anchor distT="0" distB="0" distL="114300" distR="114300" simplePos="0" relativeHeight="251659264" behindDoc="1" locked="0" layoutInCell="1" allowOverlap="1" wp14:anchorId="457AB5DA" wp14:editId="6985A3C8">
            <wp:simplePos x="0" y="0"/>
            <wp:positionH relativeFrom="column">
              <wp:posOffset>4301656</wp:posOffset>
            </wp:positionH>
            <wp:positionV relativeFrom="paragraph">
              <wp:posOffset>1613811</wp:posOffset>
            </wp:positionV>
            <wp:extent cx="1935480" cy="466725"/>
            <wp:effectExtent l="0" t="0" r="7620" b="9525"/>
            <wp:wrapTight wrapText="bothSides">
              <wp:wrapPolygon edited="0">
                <wp:start x="0" y="0"/>
                <wp:lineTo x="0" y="21159"/>
                <wp:lineTo x="21472" y="21159"/>
                <wp:lineTo x="21472" y="0"/>
                <wp:lineTo x="0" y="0"/>
              </wp:wrapPolygon>
            </wp:wrapTight>
            <wp:docPr id="25"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29" cstate="email">
                      <a:extLst>
                        <a:ext uri="{28A0092B-C50C-407E-A947-70E740481C1C}">
                          <a14:useLocalDpi xmlns:a14="http://schemas.microsoft.com/office/drawing/2010/main"/>
                        </a:ext>
                      </a:extLst>
                    </a:blip>
                    <a:stretch>
                      <a:fillRect/>
                    </a:stretch>
                  </pic:blipFill>
                  <pic:spPr>
                    <a:xfrm>
                      <a:off x="0" y="0"/>
                      <a:ext cx="1935480" cy="466725"/>
                    </a:xfrm>
                    <a:prstGeom prst="rect">
                      <a:avLst/>
                    </a:prstGeom>
                  </pic:spPr>
                </pic:pic>
              </a:graphicData>
            </a:graphic>
            <wp14:sizeRelH relativeFrom="page">
              <wp14:pctWidth>0</wp14:pctWidth>
            </wp14:sizeRelH>
            <wp14:sizeRelV relativeFrom="page">
              <wp14:pctHeight>0</wp14:pctHeight>
            </wp14:sizeRelV>
          </wp:anchor>
        </w:drawing>
      </w:r>
    </w:p>
    <w:sectPr w:rsidR="00BA5ED0" w:rsidRPr="00F15950" w:rsidSect="00294071">
      <w:headerReference w:type="default" r:id="rId30"/>
      <w:footerReference w:type="default" r:id="rId31"/>
      <w:headerReference w:type="first" r:id="rId32"/>
      <w:footerReference w:type="first" r:id="rId3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479FA7" w14:textId="77777777" w:rsidR="00671C13" w:rsidRDefault="00671C13" w:rsidP="00A11D46">
      <w:r>
        <w:separator/>
      </w:r>
    </w:p>
  </w:endnote>
  <w:endnote w:type="continuationSeparator" w:id="0">
    <w:p w14:paraId="459CA81C" w14:textId="77777777" w:rsidR="00671C13" w:rsidRDefault="00671C13"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09BA30C"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9264" behindDoc="1" locked="0" layoutInCell="1" allowOverlap="1" wp14:anchorId="6503C1D2" wp14:editId="3AE1A2A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0288" behindDoc="1" locked="0" layoutInCell="1" allowOverlap="1" wp14:anchorId="26171083" wp14:editId="7D29057A">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BCB56B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710398">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D9UWg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" filled="f" stroked="f">
                  <v:textbox inset="0,0,0,0">
                    <w:txbxContent>
                      <w:p w14:paraId="6C87D749" w14:textId="5BCB56B4"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2462A0">
                          <w:rPr>
                            <w:rFonts w:ascii="Arial" w:hAnsi="Arial" w:cs="Arial"/>
                            <w:color w:val="000000" w:themeColor="text1"/>
                            <w:sz w:val="20"/>
                            <w:szCs w:val="20"/>
                          </w:rPr>
                          <w:t xml:space="preserve"> – a fact of life 20</w:t>
                        </w:r>
                        <w:r w:rsidR="00710398">
                          <w:rPr>
                            <w:rFonts w:ascii="Arial" w:hAnsi="Arial" w:cs="Arial"/>
                            <w:color w:val="000000" w:themeColor="text1"/>
                            <w:sz w:val="20"/>
                            <w:szCs w:val="20"/>
                          </w:rPr>
                          <w:t>24</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A7BAE">
          <w:rPr>
            <w:rFonts w:ascii="Arial" w:hAnsi="Arial" w:cs="Arial"/>
            <w:noProof/>
            <w:color w:val="FFFFFF" w:themeColor="background1"/>
            <w:sz w:val="18"/>
            <w:szCs w:val="18"/>
          </w:rPr>
          <w:t>7</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54E2" w14:textId="61E441CA"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37248" behindDoc="1" locked="0" layoutInCell="1" allowOverlap="1" wp14:anchorId="430FAF0B" wp14:editId="62C09F40">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92544" behindDoc="1" locked="0" layoutInCell="1" allowOverlap="1" wp14:anchorId="6089C789" wp14:editId="12AA4600">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09CD359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710398">
                            <w:rPr>
                              <w:rFonts w:ascii="Arial" w:hAnsi="Arial" w:cs="Arial"/>
                              <w:color w:val="000000" w:themeColor="text1"/>
                              <w:sz w:val="20"/>
                              <w:szCs w:val="20"/>
                            </w:rPr>
                            <w:t>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23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" filled="f" stroked="f">
              <v:textbox inset="0,0,0,0">
                <w:txbxContent>
                  <w:p w14:paraId="1A64291C" w14:textId="09CD359B"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32527">
                      <w:rPr>
                        <w:rFonts w:ascii="Arial" w:hAnsi="Arial" w:cs="Arial"/>
                        <w:color w:val="000000" w:themeColor="text1"/>
                        <w:sz w:val="20"/>
                        <w:szCs w:val="20"/>
                      </w:rPr>
                      <w:t>20</w:t>
                    </w:r>
                    <w:r w:rsidR="00710398">
                      <w:rPr>
                        <w:rFonts w:ascii="Arial" w:hAnsi="Arial" w:cs="Arial"/>
                        <w:color w:val="000000" w:themeColor="text1"/>
                        <w:sz w:val="20"/>
                        <w:szCs w:val="20"/>
                      </w:rPr>
                      <w:t>24</w:t>
                    </w:r>
                  </w:p>
                </w:txbxContent>
              </v:textbox>
            </v:shape>
          </w:pict>
        </mc:Fallback>
      </mc:AlternateContent>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A7BAE">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5B9523" w14:textId="77777777" w:rsidR="00671C13" w:rsidRDefault="00671C13" w:rsidP="00A11D46">
      <w:r>
        <w:separator/>
      </w:r>
    </w:p>
  </w:footnote>
  <w:footnote w:type="continuationSeparator" w:id="0">
    <w:p w14:paraId="4E4D4153" w14:textId="77777777" w:rsidR="00671C13" w:rsidRDefault="00671C13"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CFDA0" w14:textId="3316569D" w:rsidR="00A11D46" w:rsidRDefault="00C46085" w:rsidP="00710398">
    <w:r>
      <w:rPr>
        <w:noProof/>
        <w:lang w:eastAsia="en-GB"/>
      </w:rPr>
      <w:drawing>
        <wp:anchor distT="0" distB="0" distL="114300" distR="114300" simplePos="0" relativeHeight="251732480" behindDoc="1" locked="0" layoutInCell="1" allowOverlap="1" wp14:anchorId="01C9B684" wp14:editId="33D98575">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A3C134" w14:textId="292E84A4" w:rsidR="00A11D46" w:rsidRPr="00432527" w:rsidRDefault="009607A1" w:rsidP="009607A1">
    <w:pPr>
      <w:rPr>
        <w:rFonts w:ascii="Arial" w:hAnsi="Arial" w:cs="Arial"/>
        <w:color w:val="A6A6A6" w:themeColor="background1" w:themeShade="A6"/>
        <w:sz w:val="22"/>
      </w:rPr>
    </w:pPr>
    <w:r w:rsidRPr="00432527">
      <w:rPr>
        <w:rFonts w:ascii="Arial" w:hAnsi="Arial" w:cs="Arial"/>
        <w:noProof/>
        <w:color w:val="A6A6A6" w:themeColor="background1" w:themeShade="A6"/>
        <w:sz w:val="22"/>
        <w:lang w:eastAsia="en-GB"/>
      </w:rPr>
      <w:drawing>
        <wp:anchor distT="0" distB="0" distL="114300" distR="114300" simplePos="0" relativeHeight="251654143" behindDoc="1" locked="0" layoutInCell="1" allowOverlap="1" wp14:anchorId="674FAAF4" wp14:editId="05C8A700">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32527" w:rsidRPr="00432527">
      <w:rPr>
        <w:rFonts w:ascii="Arial" w:hAnsi="Arial" w:cs="Arial"/>
        <w:color w:val="A6A6A6" w:themeColor="background1" w:themeShade="A6"/>
        <w:sz w:val="22"/>
      </w:rPr>
      <w:t>Name:</w:t>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Pr>
        <w:rFonts w:ascii="Arial" w:hAnsi="Arial" w:cs="Arial"/>
        <w:color w:val="A6A6A6" w:themeColor="background1" w:themeShade="A6"/>
        <w:sz w:val="22"/>
      </w:rPr>
      <w:tab/>
    </w:r>
    <w:r w:rsidR="00432527" w:rsidRPr="00432527">
      <w:rPr>
        <w:rFonts w:ascii="Arial" w:hAnsi="Arial" w:cs="Arial"/>
        <w:color w:val="A6A6A6" w:themeColor="background1" w:themeShade="A6"/>
        <w:sz w:val="22"/>
      </w:rPr>
      <w:t>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7B4B2C"/>
    <w:multiLevelType w:val="hybridMultilevel"/>
    <w:tmpl w:val="3A206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B16CB2"/>
    <w:multiLevelType w:val="hybridMultilevel"/>
    <w:tmpl w:val="599C2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F3951F"/>
    <w:multiLevelType w:val="hybridMultilevel"/>
    <w:tmpl w:val="690817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462939"/>
    <w:multiLevelType w:val="hybridMultilevel"/>
    <w:tmpl w:val="1F463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64F0A"/>
    <w:multiLevelType w:val="hybridMultilevel"/>
    <w:tmpl w:val="8E2CB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FC201B"/>
    <w:multiLevelType w:val="hybridMultilevel"/>
    <w:tmpl w:val="E4A2C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015CB"/>
    <w:multiLevelType w:val="hybridMultilevel"/>
    <w:tmpl w:val="E6DAF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717D71"/>
    <w:multiLevelType w:val="hybridMultilevel"/>
    <w:tmpl w:val="3D844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C511DA"/>
    <w:multiLevelType w:val="hybridMultilevel"/>
    <w:tmpl w:val="841A7EC2"/>
    <w:lvl w:ilvl="0" w:tplc="8AFED89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82F30"/>
    <w:multiLevelType w:val="hybridMultilevel"/>
    <w:tmpl w:val="FB52F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51EC7"/>
    <w:multiLevelType w:val="hybridMultilevel"/>
    <w:tmpl w:val="DF4A9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350FB1"/>
    <w:multiLevelType w:val="hybridMultilevel"/>
    <w:tmpl w:val="D172A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5B509D"/>
    <w:multiLevelType w:val="hybridMultilevel"/>
    <w:tmpl w:val="CD88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B711BD2"/>
    <w:multiLevelType w:val="hybridMultilevel"/>
    <w:tmpl w:val="0A328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D14795"/>
    <w:multiLevelType w:val="hybridMultilevel"/>
    <w:tmpl w:val="D6FE8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CD1CD5"/>
    <w:multiLevelType w:val="hybridMultilevel"/>
    <w:tmpl w:val="B77ED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985334">
    <w:abstractNumId w:val="29"/>
  </w:num>
  <w:num w:numId="2" w16cid:durableId="416631042">
    <w:abstractNumId w:val="23"/>
  </w:num>
  <w:num w:numId="3" w16cid:durableId="1640108961">
    <w:abstractNumId w:val="14"/>
  </w:num>
  <w:num w:numId="4" w16cid:durableId="1801461336">
    <w:abstractNumId w:val="0"/>
  </w:num>
  <w:num w:numId="5" w16cid:durableId="574779155">
    <w:abstractNumId w:val="1"/>
  </w:num>
  <w:num w:numId="6" w16cid:durableId="275983450">
    <w:abstractNumId w:val="2"/>
  </w:num>
  <w:num w:numId="7" w16cid:durableId="716975527">
    <w:abstractNumId w:val="3"/>
  </w:num>
  <w:num w:numId="8" w16cid:durableId="47346098">
    <w:abstractNumId w:val="4"/>
  </w:num>
  <w:num w:numId="9" w16cid:durableId="1577082849">
    <w:abstractNumId w:val="9"/>
  </w:num>
  <w:num w:numId="10" w16cid:durableId="403139140">
    <w:abstractNumId w:val="5"/>
  </w:num>
  <w:num w:numId="11" w16cid:durableId="1806311008">
    <w:abstractNumId w:val="6"/>
  </w:num>
  <w:num w:numId="12" w16cid:durableId="1400128794">
    <w:abstractNumId w:val="7"/>
  </w:num>
  <w:num w:numId="13" w16cid:durableId="86316569">
    <w:abstractNumId w:val="8"/>
  </w:num>
  <w:num w:numId="14" w16cid:durableId="445732537">
    <w:abstractNumId w:val="10"/>
  </w:num>
  <w:num w:numId="15" w16cid:durableId="1998344705">
    <w:abstractNumId w:val="15"/>
  </w:num>
  <w:num w:numId="16" w16cid:durableId="1871189633">
    <w:abstractNumId w:val="12"/>
  </w:num>
  <w:num w:numId="17" w16cid:durableId="989940031">
    <w:abstractNumId w:val="11"/>
  </w:num>
  <w:num w:numId="18" w16cid:durableId="1528593680">
    <w:abstractNumId w:val="19"/>
  </w:num>
  <w:num w:numId="19" w16cid:durableId="734815862">
    <w:abstractNumId w:val="27"/>
  </w:num>
  <w:num w:numId="20" w16cid:durableId="462192476">
    <w:abstractNumId w:val="18"/>
  </w:num>
  <w:num w:numId="21" w16cid:durableId="1242983014">
    <w:abstractNumId w:val="16"/>
  </w:num>
  <w:num w:numId="22" w16cid:durableId="500895157">
    <w:abstractNumId w:val="28"/>
  </w:num>
  <w:num w:numId="23" w16cid:durableId="1286231440">
    <w:abstractNumId w:val="24"/>
  </w:num>
  <w:num w:numId="24" w16cid:durableId="1987202649">
    <w:abstractNumId w:val="25"/>
  </w:num>
  <w:num w:numId="25" w16cid:durableId="1033311861">
    <w:abstractNumId w:val="22"/>
  </w:num>
  <w:num w:numId="26" w16cid:durableId="1024137085">
    <w:abstractNumId w:val="20"/>
  </w:num>
  <w:num w:numId="27" w16cid:durableId="1003585052">
    <w:abstractNumId w:val="17"/>
  </w:num>
  <w:num w:numId="28" w16cid:durableId="1077047411">
    <w:abstractNumId w:val="21"/>
  </w:num>
  <w:num w:numId="29" w16cid:durableId="1218200424">
    <w:abstractNumId w:val="26"/>
  </w:num>
  <w:num w:numId="30" w16cid:durableId="7947183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3FCF"/>
    <w:rsid w:val="00026DEC"/>
    <w:rsid w:val="000607C7"/>
    <w:rsid w:val="000A2E0C"/>
    <w:rsid w:val="00103EB6"/>
    <w:rsid w:val="00176E5C"/>
    <w:rsid w:val="00190FAE"/>
    <w:rsid w:val="001D7B2A"/>
    <w:rsid w:val="00207670"/>
    <w:rsid w:val="0023298F"/>
    <w:rsid w:val="002462A0"/>
    <w:rsid w:val="0025265E"/>
    <w:rsid w:val="00257647"/>
    <w:rsid w:val="00294071"/>
    <w:rsid w:val="002A7BAE"/>
    <w:rsid w:val="003D43C9"/>
    <w:rsid w:val="003D5E2F"/>
    <w:rsid w:val="004031F1"/>
    <w:rsid w:val="00407274"/>
    <w:rsid w:val="0043230E"/>
    <w:rsid w:val="00432527"/>
    <w:rsid w:val="004B6C4D"/>
    <w:rsid w:val="004D42CC"/>
    <w:rsid w:val="004D79EB"/>
    <w:rsid w:val="00513C03"/>
    <w:rsid w:val="005244D0"/>
    <w:rsid w:val="0058636C"/>
    <w:rsid w:val="005B23EC"/>
    <w:rsid w:val="00603780"/>
    <w:rsid w:val="0064467B"/>
    <w:rsid w:val="00671C13"/>
    <w:rsid w:val="00674669"/>
    <w:rsid w:val="006F6FBD"/>
    <w:rsid w:val="00710398"/>
    <w:rsid w:val="00740BD7"/>
    <w:rsid w:val="0075606F"/>
    <w:rsid w:val="00764FD2"/>
    <w:rsid w:val="007A64E1"/>
    <w:rsid w:val="007F7365"/>
    <w:rsid w:val="00862629"/>
    <w:rsid w:val="008B607E"/>
    <w:rsid w:val="0093502B"/>
    <w:rsid w:val="009360DC"/>
    <w:rsid w:val="009446FF"/>
    <w:rsid w:val="009607A1"/>
    <w:rsid w:val="00984BFE"/>
    <w:rsid w:val="00A11D46"/>
    <w:rsid w:val="00A86C75"/>
    <w:rsid w:val="00A90BFF"/>
    <w:rsid w:val="00AE7974"/>
    <w:rsid w:val="00BA5ED0"/>
    <w:rsid w:val="00BC0D71"/>
    <w:rsid w:val="00C27CD8"/>
    <w:rsid w:val="00C346FC"/>
    <w:rsid w:val="00C46085"/>
    <w:rsid w:val="00C56155"/>
    <w:rsid w:val="00C94A2D"/>
    <w:rsid w:val="00C96D2E"/>
    <w:rsid w:val="00C97A5C"/>
    <w:rsid w:val="00CB6105"/>
    <w:rsid w:val="00CC7B2B"/>
    <w:rsid w:val="00CE2205"/>
    <w:rsid w:val="00D06F64"/>
    <w:rsid w:val="00D07E98"/>
    <w:rsid w:val="00D13DB7"/>
    <w:rsid w:val="00D218C0"/>
    <w:rsid w:val="00D82D30"/>
    <w:rsid w:val="00DC401F"/>
    <w:rsid w:val="00DD53D3"/>
    <w:rsid w:val="00E03FCF"/>
    <w:rsid w:val="00E16E32"/>
    <w:rsid w:val="00F07212"/>
    <w:rsid w:val="00F159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6B753BF9"/>
  <w14:defaultImageDpi w14:val="300"/>
  <w15:docId w15:val="{E63D14B4-DA7A-4AD0-A3A6-9BBD8BED5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C7B2B"/>
    <w:pPr>
      <w:adjustRightInd w:val="0"/>
      <w:outlineLvl w:val="0"/>
    </w:pPr>
    <w:rPr>
      <w:rFonts w:ascii="Arial" w:hAnsi="Arial" w:cs="Arial"/>
      <w:color w:val="EF9F3F"/>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table" w:styleId="TableGrid">
    <w:name w:val="Table Grid"/>
    <w:basedOn w:val="TableNormal"/>
    <w:uiPriority w:val="59"/>
    <w:rsid w:val="00176E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E5C"/>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5863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header" Target="header1.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_rels/header2.xml.rels><?xml version="1.0" encoding="UTF-8" standalone="yes"?>
<Relationships xmlns="http://schemas.openxmlformats.org/package/2006/relationships"><Relationship Id="rId1" Type="http://schemas.openxmlformats.org/officeDocument/2006/relationships/image" Target="media/image2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9" ma:contentTypeDescription="Create a new document." ma:contentTypeScope="" ma:versionID="d67e542ccfc98f8766c03bca3df5dec6">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2465a60b32c7e66e77d39dce70c70dd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407c16c-d400-4155-af4b-d0582c07d4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b8b45f8-435e-402c-b129-c8853cba6318}" ma:internalName="TaxCatchAll" ma:showField="CatchAllData" ma:web="ead97cfe-a968-427f-b02b-893e6ba035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ad97cfe-a968-427f-b02b-893e6ba0355a" xsi:nil="true"/>
    <_Flow_SignoffStatus xmlns="c53071f4-7f44-43fd-895c-8e7b6a3746b0" xsi:nil="true"/>
    <lcf76f155ced4ddcb4097134ff3c332f xmlns="c53071f4-7f44-43fd-895c-8e7b6a3746b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AB540B-99BB-4B89-A2D4-E0388635D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99C666-DCE9-4698-B47E-26FF8E72E834}">
  <ds:schemaRefs>
    <ds:schemaRef ds:uri="http://schemas.openxmlformats.org/officeDocument/2006/bibliography"/>
  </ds:schemaRefs>
</ds:datastoreItem>
</file>

<file path=customXml/itemProps3.xml><?xml version="1.0" encoding="utf-8"?>
<ds:datastoreItem xmlns:ds="http://schemas.openxmlformats.org/officeDocument/2006/customXml" ds:itemID="{76DC3E5D-A29A-4A42-985E-A79FA358F5B7}">
  <ds:schemaRefs>
    <ds:schemaRef ds:uri="http://schemas.microsoft.com/office/2006/metadata/properties"/>
    <ds:schemaRef ds:uri="http://schemas.microsoft.com/office/infopath/2007/PartnerControls"/>
    <ds:schemaRef ds:uri="ead97cfe-a968-427f-b02b-893e6ba0355a"/>
    <ds:schemaRef ds:uri="c53071f4-7f44-43fd-895c-8e7b6a3746b0"/>
  </ds:schemaRefs>
</ds:datastoreItem>
</file>

<file path=customXml/itemProps4.xml><?xml version="1.0" encoding="utf-8"?>
<ds:datastoreItem xmlns:ds="http://schemas.openxmlformats.org/officeDocument/2006/customXml" ds:itemID="{552CE7B3-170A-4F14-8C53-7C7F639A12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14</cp:revision>
  <dcterms:created xsi:type="dcterms:W3CDTF">2019-04-17T13:15:00Z</dcterms:created>
  <dcterms:modified xsi:type="dcterms:W3CDTF">2024-08-29T14:05:00Z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